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الوليد الوحاظي حمصي
</w:t>
      </w:r>
    </w:p>
    <w:p>
      <w:pPr>
        <w:jc w:val="start"/>
        <w:bidi/>
      </w:pPr>
      <w:r>
        <w:rPr>
          <w:rFonts w:ascii="arial" w:hAnsi="arial" w:eastAsia="arial" w:cs="arial"/>
          <w:sz w:val="28"/>
          <w:szCs w:val="28"/>
          <w:b w:val="1"/>
          <w:bCs w:val="1"/>
          <w:rtl/>
        </w:rPr>
        <w:t xml:space="preserve">الحكم بن الوليد الوحاظي حمصي
</w:t>
      </w:r>
    </w:p>
    <w:p>
      <w:pPr/>
      <w:r>
        <w:rPr/>
        <w:t xml:space="preserve">الحكم بن الوليد الوحاظي حمصي حدثنا هنبل بن محمد عدل شيخ جليل، حدثنا عبد الله بن عبد الجبار الخبائري، حدثنا الحكم بن الوليد الوحاظي، قال: سمعت عبد الله بن بسر المازني قال بعثتني أمي إلى رسول الله صلى الله عليه وسلم بقطف من عنب فأكلته فسألت أمي رسول الله صلى الله عليه وسلم هل أتاك عبد الله بقطف من عنب فقال رسول الله صلى الله عليه وسلم لا قال فكان رسول الله صلى الله عليه وسلم إذا رآني قال غدر غدر</w:t>
      </w:r>
    </w:p>
    <w:p/>
    <w:p>
      <w:pPr/>
      <w:r>
        <w:rPr/>
        <w:t xml:space="preserve">قال ابن عدي والحكم بن الوليد هذا ليس له من الرواية إلا اليسير وروى عنه يحيى الوحاظي فهذا الحديث لا أعرفه إلا عنه عن عبد الله بن بسر.</w:t>
      </w:r>
    </w:p>
    <w:p>
      <w:pPr>
        <w:jc w:val="start"/>
        <w:bidi/>
      </w:pPr>
      <w:r>
        <w:rPr>
          <w:sz w:val="24"/>
          <w:szCs w:val="24"/>
          <w:b w:val="1"/>
          <w:bCs w:val="1"/>
          <w:rtl/>
        </w:rPr>
        <w:t xml:space="preserve">
الكامل في ضعفاء الرجال،(دار الكتب العلمية - بيروت،1997،ط 5،ج 2،ص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الوليد الوحاظى، شامي
</w:t>
      </w:r>
    </w:p>
    <w:p>
      <w:pPr/>
      <w:r>
        <w:rPr/>
        <w:t xml:space="preserve">الحكم بن الوليد الوحاظى، شامي. عن عبد الله بن بسر.</w:t>
      </w:r>
    </w:p>
    <w:p/>
    <w:p>
      <w:pPr/>
      <w:r>
        <w:rPr/>
        <w:t xml:space="preserve">أورد له ابن عدي حديثا استنكره.</w:t>
      </w:r>
    </w:p>
    <w:p>
      <w:pPr>
        <w:jc w:val="start"/>
        <w:bidi/>
      </w:pPr>
      <w:r>
        <w:rPr>
          <w:sz w:val="24"/>
          <w:szCs w:val="24"/>
          <w:b w:val="1"/>
          <w:bCs w:val="1"/>
          <w:rtl/>
        </w:rPr>
        <w:t xml:space="preserve">
ميزان الاعتدال في نقد الرجال،(دار المعرفة للطباعة والنشر، بيروت - لبنان،1963،ط 1،ج 1،ص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الوليد الوحاظي
</w:t>
      </w:r>
    </w:p>
    <w:p>
      <w:pPr/>
      <w:r>
        <w:rPr/>
        <w:t xml:space="preserve">الحكم بن الوليد الوحاظي: عن عبد الله بن بشر، لا يعرف.</w:t>
      </w:r>
    </w:p>
    <w:p>
      <w:pPr>
        <w:jc w:val="start"/>
        <w:bidi/>
      </w:pPr>
      <w:r>
        <w:rPr>
          <w:sz w:val="24"/>
          <w:szCs w:val="24"/>
          <w:b w:val="1"/>
          <w:bCs w:val="1"/>
          <w:rtl/>
        </w:rPr>
        <w:t xml:space="preserve">
ديوان الضعفاء،(مكتبة النهضة الحديثة - مكة،1967،ط 2،ج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الوليد، الوحاظي 
</w:t>
      </w:r>
    </w:p>
    <w:p>
      <w:pPr/>
      <w:r>
        <w:rPr/>
        <w:t xml:space="preserve">الحكم بن الوليد، الوحاظي. </w:t>
      </w:r>
    </w:p>
    <w:p/>
    <w:p>
      <w:pPr/>
      <w:r>
        <w:rPr/>
        <w:t xml:space="preserve">سمع عبد الله بن بسر؛ بعثتني أمي إلى النبي صلى الله عليه وسلم بقطفٍ من عنبٍ، فأكلته، فقالت أمي: أتاك عبد الله بقطفٍ؟ قال: لا، فكان إذا رآني، قال: غدرٌ. غدرٌ.</w:t>
      </w:r>
    </w:p>
    <w:p/>
    <w:p>
      <w:pPr/>
      <w:r>
        <w:rPr/>
        <w:t xml:space="preserve">سمع منه عبد الله بن عبد الجبار الخبائري، إمام مسجد حمص.</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الوليد الوحاظي.
</w:t>
      </w:r>
    </w:p>
    <w:p>
      <w:pPr/>
      <w:r>
        <w:rPr/>
        <w:t xml:space="preserve">الحكم بن الوليد الوحاظي. </w:t>
      </w:r>
    </w:p>
    <w:p/>
    <w:p>
      <w:pPr/>
      <w:r>
        <w:rPr/>
        <w:t xml:space="preserve">يروي عن عبد الله بن بسر. روى عنه عبد الله بن عبد الجبار الخبائري، وكان الحكم إمام مسجد حمص.</w:t>
      </w:r>
    </w:p>
    <w:p/>
    <w:p>
      <w:pPr/>
      <w:r>
        <w:rPr/>
        <w:t xml:space="preserve">قلت: ظاهر عبارة البخاري أن إمام مسجد حمص هو الخبائري.</w:t>
      </w:r>
    </w:p>
    <w:p/>
    <w:p>
      <w:pPr/>
      <w:r>
        <w:rPr/>
        <w:t xml:space="preserve">وروى عنه محمد بن شعيب، ويحيى بن صالح.</w:t>
      </w:r>
    </w:p>
    <w:p/>
    <w:p>
      <w:pPr/>
      <w:r>
        <w:rPr/>
        <w:t xml:space="preserve">قال أبو زرعة: لا بأس به، وأورد له ابن عدي حديثاً استنكره.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الوليد الوحاظي
</w:t>
      </w:r>
    </w:p>
    <w:p>
      <w:pPr/>
      <w:r>
        <w:rPr/>
        <w:t xml:space="preserve">الحكم بن الوليد الوحاظي </w:t>
      </w:r>
    </w:p>
    <w:p/>
    <w:p>
      <w:pPr/>
      <w:r>
        <w:rPr/>
        <w:t xml:space="preserve">يروي عن عبد الله بن بسر روى عنه عبد الله بن عبد الجبار الخبائري وكان الحكم إمام مسجد حمص</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الوليد الوحاظي الحمصي الكلاعي
</w:t>
      </w:r>
    </w:p>
    <w:p>
      <w:pPr/>
      <w:r>
        <w:rPr/>
        <w:t xml:space="preserve">الحكم بن الوليد الوحاظي الحمصي الكلاعي </w:t>
      </w:r>
    </w:p>
    <w:p/>
    <w:p>
      <w:pPr/>
      <w:r>
        <w:rPr/>
        <w:t xml:space="preserve">روى عن عبد الله بن يسر وأبي قتيلة الكلاعي وسليم بن عامر روى عنه محمد بن شعيب ويحيى بن صالح وعبد الله بن عبد الجبار سمعت أبي يقول ذلك قال أبو محمد وروى عن أبي أمامة أنه رأى عليه عمامة بيضاء وروى عن خالد بن معدان حدثنا عبد الرحمن قال سئل أبو زرعة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2026-05-23T00:03:23+03:00</dcterms:created>
  <dcterms:modified xsi:type="dcterms:W3CDTF">2026-05-23T00:03:23+03:00</dcterms:modified>
</cp:coreProperties>
</file>

<file path=docProps/custom.xml><?xml version="1.0" encoding="utf-8"?>
<Properties xmlns="http://schemas.openxmlformats.org/officeDocument/2006/custom-properties" xmlns:vt="http://schemas.openxmlformats.org/officeDocument/2006/docPropsVTypes"/>
</file>