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حميد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حميد بن سعيد
</w:t>
      </w:r>
    </w:p>
    <w:p>
      <w:pPr/>
      <w:r>
        <w:rPr/>
        <w:t xml:space="preserve">الحكم بن حميد بن سعيد سمعت محمد بن أحمد بن حماد يقول: قال البخاري قال الحكم بن سعيد أتيت النبي صلى الله عليه وسلم فقال ما اسمك قال الحكم قال بل أنت عبد الله وفيه بعض النظر.</w:t>
      </w:r>
    </w:p>
    <w:p/>
    <w:p>
      <w:pPr/>
      <w:r>
        <w:rPr/>
        <w:t xml:space="preserve">قال الشيخ: وهذا الحديث الذي قاله البخاري هو حديث واحد لا أعرف له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2026-05-23T01:00:34+03:00</dcterms:created>
  <dcterms:modified xsi:type="dcterms:W3CDTF">2026-05-23T01:00:34+03:00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