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سريج النقال
</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ضعيف يسرق الحديث.</w:t>
      </w:r>
    </w:p>
    <w:p/>
    <w:p>
      <w:pPr/>
      <w:r>
        <w:rPr/>
        <w:t xml:space="preserve">حدثنا ابن حماد، حدثني عبد الله بن أحمد، قال: سألت يحيى بن معين قلت له</w:t>
      </w:r>
    </w:p>
    <w:p/>
    <w:p>
      <w:pPr/>
      <w:r>
        <w:rPr/>
        <w:t xml:space="preserve">إن حارث النقال حدث، عن ابن عيينة بحديث عاصم بن كليب حديث وائل أتيت النبي صلى الله عليه وسلم ولي شعر فقال يحيى كل من حدث بحديث عاصم بن كليب، عن ابن عيينة فهو كذاب حديث حارث ليس بشيء.</w:t>
      </w:r>
    </w:p>
    <w:p/>
    <w:p>
      <w:pPr/>
      <w:r>
        <w:rPr/>
        <w:t xml:space="preserve">حدثنا إبراهيم بن محمد بن عيسى، قال: سمعت موسى بن هارون الحمال يقول مات حارث النقال سنة ست وثلاثين ومئتين وكان واقفيا يتهم في الحديث.</w:t>
      </w:r>
    </w:p>
    <w:p/>
    <w:p>
      <w:pPr/>
      <w:r>
        <w:rPr/>
        <w:t xml:space="preserve">حدثنا أحمد بن الحسن بن عبد الجبار، حدثنا الحارث بن سريج الخوارزمي، حدثنا يزيد بن زريع، حدثنا شعبة، عن الأعمش، عن أبي ظبيان، عن ابن عباس، قال: قال رسول الله صلى الله عليه وسلم أيما صبي حج به فإذا بلغ فعليه حجة أخرى وأيما عبد حج به فإذا بلغ فعليه حجة أخرى وأيما عبد حج به فإذا أعتق فعليه حجة أخرى، وإذا حج الأعرابي ثم هاجر فعليه حجة أخرى.</w:t>
      </w:r>
    </w:p>
    <w:p/>
    <w:p>
      <w:pPr/>
      <w:r>
        <w:rPr/>
        <w:t xml:space="preserve">قال الشيخ: وهذ الحديث معروف بمحمد بن المنهال الضرير عن يزيد بن زريع وأظن أن الحارث بن سريج هذا سرقه منه وهذا الحديث لا أعلم يرويه عن يزيد بن زريع غيرهما.</w:t>
      </w:r>
    </w:p>
    <w:p/>
    <w:p>
      <w:pPr/>
      <w:r>
        <w:rPr/>
        <w:t xml:space="preserve">ورواه ابن أبي عدي وجماعة معه عن شعبة موقوفا والحارث بن سريج أصله خوارزمي كان ببغداد، وهو أحد من لزم أصحاب الشافعي لما قدم بغداد ويعد من أصحاب الشافعي الذين كانوا ببغداد الذين صحبوه</w:t>
      </w:r>
    </w:p>
    <w:p>
      <w:pPr>
        <w:jc w:val="start"/>
        <w:bidi/>
      </w:pPr>
      <w:r>
        <w:rPr>
          <w:sz w:val="24"/>
          <w:szCs w:val="24"/>
          <w:b w:val="1"/>
          <w:bCs w:val="1"/>
          <w:rtl/>
        </w:rPr>
        <w:t xml:space="preserve">
الكامل في ضعفاء الرجال،(دار الكتب العلمية - بيروت،1997،ط 5،ج 2،ص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بالنون أبو عمرو الخوارزمى ثم البغدادى
</w:t>
      </w:r>
    </w:p>
    <w:p>
      <w:pPr/>
      <w:r>
        <w:rPr/>
        <w:t xml:space="preserve">الحارث بن سريج النقال بالنون أبو عمرو الخوارزمى ثم البغدادى وإنما قيل له النقال لأنه نقل رسالة الشافعي إلى عبد الرحمن بن مهدى وحملها إليه</w:t>
      </w:r>
    </w:p>
    <w:p/>
    <w:p>
      <w:pPr/>
      <w:r>
        <w:rPr/>
        <w:t xml:space="preserve">روى عن الشافعي وحماد بن سلمة وسفيان بن عيينة ويزيد بن زريع وغيرهم</w:t>
      </w:r>
    </w:p>
    <w:p/>
    <w:p>
      <w:pPr/>
      <w:r>
        <w:rPr/>
        <w:t xml:space="preserve">روى عنه ابن أبى الدنيا وإبراهيم بن هاشم البغوى وأحمد بن الحسن الصوفى وغيرهم مات سنة ست وثلاثين ومائتين</w:t>
      </w:r>
    </w:p>
    <w:p/>
    <w:p>
      <w:pPr/>
      <w:r>
        <w:rPr/>
        <w:t xml:space="preserve">قال الحارث بن سريج سمعت يحيى بن سعيد القطان يقول أنا أدعو الله للشافعى أخصه به</w:t>
      </w:r>
    </w:p>
    <w:p/>
    <w:p>
      <w:pPr/>
      <w:r>
        <w:rPr/>
        <w:t xml:space="preserve">وكذلك ذكر يحيى بن معين أنه سمع يحيى بن سعيد يقول أنا أدعو الله للشافعى في صلاتى منذ أربعين سنة</w:t>
      </w:r>
    </w:p>
    <w:p/>
    <w:p>
      <w:pPr/>
      <w:r>
        <w:rPr/>
        <w:t xml:space="preserve">قال الحارث لما حملت الرسالة إلى عبد الرحمن بن مهدى جعل يتعجب ويقول لو كان أقل لنفهم لو كان أقل لنفهم</w:t>
      </w:r>
    </w:p>
    <w:p/>
    <w:p>
      <w:pPr/>
      <w:r>
        <w:rPr/>
        <w:t xml:space="preserve">قال الإمام داود بن على الأصفهانى سمعت الحارث النقال يقول سمعت إبراهيم ابن عبد الله الحجبى يقول للشافعى ما رأيت هاشميا يفضل أبا بكر وعمر رضى الله عنهما على على كرم الله وجهه غيرك فقال له الشافعي على ابن عمى وابن خالتى وأنا رجل من عبد مناف وأنت رجل من بنى عبد الدار ولو كانت هذه مكرمة لكنت أولى بها منك</w:t>
      </w:r>
    </w:p>
    <w:p/>
    <w:p>
      <w:pPr/>
      <w:r>
        <w:rPr/>
        <w:t xml:space="preserve">قلت استدل الحافظ أبو عبد الله محمد بن محمد بن محمد بن غانم بن أبي زيد الأصبهاني المعروف بابن المقرى في كتابه شفاء الصدور في مناقب الشافعي بهذا الكلام على أن أم الشافعي ليست من ولد على بن أبي طالب قال لأنه رضى الله عنه قال في على كرم الله وجهه ابن خالتى وابن عمى ولم يقل جدى ولو كان من أولاد على لقال جدى لأن الجدودة أقوى من الخؤولة والعمومة</w:t>
      </w:r>
    </w:p>
    <w:p/>
    <w:p>
      <w:pPr/>
      <w:r>
        <w:rPr/>
        <w:t xml:space="preserve">قلت وسأتكلم على هذا في ترجمة يونس بن عبد الأعلى</w:t>
      </w:r>
    </w:p>
    <w:p>
      <w:pPr>
        <w:jc w:val="start"/>
        <w:bidi/>
      </w:pPr>
      <w:r>
        <w:rPr>
          <w:sz w:val="24"/>
          <w:szCs w:val="24"/>
          <w:b w:val="1"/>
          <w:bCs w:val="1"/>
          <w:rtl/>
        </w:rPr>
        <w:t xml:space="preserve">
طبقات الشافعية الكبرى،(دار هجر - القاهرة،1992،ط 2،ج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أحد الفقهاء.</w:t>
      </w:r>
    </w:p>
    <w:p/>
    <w:p>
      <w:pPr/>
      <w:r>
        <w:rPr/>
        <w:t xml:space="preserve">روى عن الحمادين وغيرهما.</w:t>
      </w:r>
    </w:p>
    <w:p/>
    <w:p>
      <w:pPr/>
      <w:r>
        <w:rPr/>
        <w:t xml:space="preserve">قال ابن معين: ليس بشئ.</w:t>
      </w:r>
    </w:p>
    <w:p/>
    <w:p>
      <w:pPr/>
      <w:r>
        <w:rPr/>
        <w:t xml:space="preserve">وقال النسائي: ليس بثقة.</w:t>
      </w:r>
    </w:p>
    <w:p/>
    <w:p>
      <w:pPr/>
      <w:r>
        <w:rPr/>
        <w:t xml:space="preserve">وقال موسى بن هارون: متهم في الحديث.</w:t>
      </w:r>
    </w:p>
    <w:p/>
    <w:p>
      <w:pPr/>
      <w:r>
        <w:rPr/>
        <w:t xml:space="preserve">وقال ابن عدي: ضعيف يسرق الحديث.</w:t>
      </w:r>
    </w:p>
    <w:p/>
    <w:p>
      <w:pPr/>
      <w:r>
        <w:rPr/>
        <w:t xml:space="preserve">وقال أبو الفتح الأزدي:</w:t>
      </w:r>
    </w:p>
    <w:p/>
    <w:p>
      <w:pPr/>
      <w:r>
        <w:rPr/>
        <w:t xml:space="preserve">تكلموا فيه حسدا، كذا قال الأزدي يجهل.</w:t>
      </w:r>
    </w:p>
    <w:p/>
    <w:p>
      <w:pPr/>
      <w:r>
        <w:rPr/>
        <w:t xml:space="preserve">وقال بعضهم: كان يقف في القرآن.</w:t>
      </w:r>
    </w:p>
    <w:p/>
    <w:p>
      <w:pPr/>
      <w:r>
        <w:rPr/>
        <w:t xml:space="preserve">وقال عبد الله بن أحمد بن حنبل: قلت ليحيى بن معين: إن الحارث </w:t>
      </w:r>
    </w:p>
    <w:p/>
    <w:p>
      <w:pPr/>
      <w:r>
        <w:rPr/>
        <w:t xml:space="preserve">[بن] النقال</w:t>
      </w:r>
    </w:p>
    <w:p/>
    <w:p>
      <w:pPr/>
      <w:r>
        <w:rPr/>
        <w:t xml:space="preserve">يحدث عن ابن عيينة، عن عاصم بن كليب - يعنى عن أبيه - عن وائل بن حجر: أتيت النبي صلى الله عليه وسلم ولى شعر، فقال: ذباب.</w:t>
      </w:r>
    </w:p>
    <w:p/>
    <w:p>
      <w:pPr/>
      <w:r>
        <w:rPr/>
        <w:t xml:space="preserve">فقال يحيى: كل من يحدث بحديث عاصم، عن ابن عيينة، فهو كذاب خبيث، ليس حارث بشئ.</w:t>
      </w:r>
    </w:p>
    <w:p/>
    <w:p>
      <w:pPr/>
      <w:r>
        <w:rPr/>
        <w:t xml:space="preserve">وقال مجاهد بن موسى المخرمى: دخلنا على ابن مهدي، فدفع إليه حارث النقال رقعة فيها حديث مقلوب، فجعل يحدثه حتى كاد أن يفرغ، ثم فطن فنقده ورمى به وقال: كاذب والله، كاذب والله.</w:t>
      </w:r>
    </w:p>
    <w:p/>
    <w:p>
      <w:pPr/>
      <w:r>
        <w:rPr/>
        <w:t xml:space="preserve">وحديث وائل قد رواه الثوري عن عاصم.</w:t>
      </w:r>
    </w:p>
    <w:p/>
    <w:p>
      <w:pPr/>
      <w:r>
        <w:rPr/>
        <w:t xml:space="preserve">قلت: روى عنه الصوفي الكبير، ومات سنة ست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الفقيه
</w:t>
      </w:r>
    </w:p>
    <w:p>
      <w:pPr/>
      <w:r>
        <w:rPr/>
        <w:t xml:space="preserve">الحارث بن سريج، النقال الفقيه: قال ابن عدي: كان يسرق الحديث.</w:t>
      </w:r>
    </w:p>
    <w:p>
      <w:pPr>
        <w:jc w:val="start"/>
        <w:bidi/>
      </w:pPr>
      <w:r>
        <w:rPr>
          <w:sz w:val="24"/>
          <w:szCs w:val="24"/>
          <w:b w:val="1"/>
          <w:bCs w:val="1"/>
          <w:rtl/>
        </w:rPr>
        <w:t xml:space="preserve">
ديوان الضعفاء،(مكتبة النهضة الحديثة - مكة،1967،ط 2،ج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أصله من خوارزم، سكن بغداد.
</w:t>
      </w:r>
    </w:p>
    <w:p>
      <w:pPr/>
      <w:r>
        <w:rPr/>
        <w:t xml:space="preserve">الحارث بن سريج النقال، أصله من خوارزم، سكن بغداد. </w:t>
      </w:r>
    </w:p>
    <w:p/>
    <w:p>
      <w:pPr/>
      <w:r>
        <w:rPr/>
        <w:t xml:space="preserve">يروي عن: المعتمر بن سليمان، وأهل العراق. حدثنا عنه أحمد بن الحسن بن عبد الجبار وغيره من شيوخنا.</w:t>
      </w:r>
    </w:p>
    <w:p/>
    <w:p>
      <w:pPr/>
      <w:r>
        <w:rPr/>
        <w:t xml:space="preserve">وقال يحيى: ترك حديثه، وضعفه.</w:t>
      </w:r>
    </w:p>
    <w:p/>
    <w:p>
      <w:pPr/>
      <w:r>
        <w:rPr/>
        <w:t xml:space="preserve">وكتب عنه أبو زرعة، وترك حديثه. قال ابن أبي حاتم: وامتنع أن يحدثنا عنه.</w:t>
      </w:r>
    </w:p>
    <w:p/>
    <w:p>
      <w:pPr/>
      <w:r>
        <w:rPr/>
        <w:t xml:space="preserve">وقال النسائي: ليس بثقة.</w:t>
      </w:r>
    </w:p>
    <w:p/>
    <w:p>
      <w:pPr/>
      <w:r>
        <w:rPr/>
        <w:t xml:space="preserve">وقال موسى بن هارون: متهم في الحديث.</w:t>
      </w:r>
    </w:p>
    <w:p/>
    <w:p>
      <w:pPr/>
      <w:r>
        <w:rPr/>
        <w:t xml:space="preserve">وقال ابن عدي: ضعيف يسرق الحديث.</w:t>
      </w:r>
    </w:p>
    <w:p/>
    <w:p>
      <w:pPr/>
      <w:r>
        <w:rPr/>
        <w:t xml:space="preserve">وقال الأزدي: تكلموا فيه حسداً.</w:t>
      </w:r>
    </w:p>
    <w:p/>
    <w:p>
      <w:pPr/>
      <w:r>
        <w:rPr/>
        <w:t xml:space="preserve">وقال إبراهيم بن الجنيد: سألت ابن معين عنه وعن أحمد بن إبراهيم فقال: ثقتان صدوقان، وقال مرة: ما هو من أهل الكذب.</w:t>
      </w:r>
    </w:p>
    <w:p/>
    <w:p>
      <w:pPr/>
      <w:r>
        <w:rPr/>
        <w:t xml:space="preserve">وقد وقع للذهبي في ترجمته تصحيف وحذف أدى إلى تكذيب الرجل حكي أن الحارث دفع لابن مهدي رقعة فيها حديث مقلوب فجعل يحدث به حتى كاد أن يفرغ ثم فطن فنقده ورمى به. وقال: كاذبٌ والله كاذبٌ والله. وإنما قال: كادت والله تمضي، كادت والله تمضي يعني: كادت تمضي عليه الامتحانة. ذكر ذلك أبو بكر الخطيب في باب امتحان الراوي بقلب الأحاديث وهذا يدل على صورة امتحان الحارث.</w:t>
      </w:r>
    </w:p>
    <w:p/>
    <w:p>
      <w:pPr/>
      <w:r>
        <w:rPr/>
        <w:t xml:space="preserve">قلت: النقال بالنون بعدها قاف وآخره لام.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أصله من خوارزم سكن بغداد</w:t>
      </w:r>
    </w:p>
    <w:p/>
    <w:p>
      <w:pPr/>
      <w:r>
        <w:rPr/>
        <w:t xml:space="preserve">يروي عن المعتمر بن سليمان وأهل العراق ثنا عنه أحمد بن الحسن بن عبد الجبار وغيره من شيوخنا سمعت الحسن بن سفيان يقول سمعت الحارث بن سريج النقال يقول أنا حملت الرسالة للشافعي إلى عبد الرحمن بن مهدى فجعل يتعجب ويقول لو كان أقل لتفهم لو كان أقل لتفهم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البقال، بغدادي
</w:t>
      </w:r>
    </w:p>
    <w:p>
      <w:pPr/>
      <w:r>
        <w:rPr/>
        <w:t xml:space="preserve">الحارث بن سريج البقال، بغدادي </w:t>
      </w:r>
    </w:p>
    <w:p/>
    <w:p>
      <w:pPr/>
      <w:r>
        <w:rPr/>
        <w:t xml:space="preserve">عن ابن عيينة، ويحيى القطان، ويزيد بن زريع، غمزه يحيى بن معين، وهو كما قال.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بالنون كما سلف في الطبقة الأولى، روى عنه وهو حامل كتاب الرسالة إلى ابن مهدى قاله العبادي، ضعفوه، مات سنة ست وثلاثين ومائتين، وقال الأودى: تكلموا فيه حسداً، ذكره الرافعي في أواخر حد السرقة وفى قاطع الطريق، وذكره أيضاً في الجنايات في مسئلة قطع اليسار عن اليمين، وصرح به في قطع السارق، وأراده القفال بالقاف والفاء.</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سريج النقال
</w:t>
      </w:r>
    </w:p>
    <w:p>
      <w:pPr/>
      <w:r>
        <w:rPr/>
        <w:t xml:space="preserve">الحارث بن سريج النقال </w:t>
      </w:r>
    </w:p>
    <w:p/>
    <w:p>
      <w:pPr/>
      <w:r>
        <w:rPr/>
        <w:t xml:space="preserve">روى عن ابن إدريس ومعتمر وعبد الرحمن بن مهدي روى عنه أحمد بن منصور الرمادي وعلي بن الحسن الهسنجاني حدثنا عبد الرحمن أنا ابن أبي خيثمة فيما كتب إلي قال سمعت يحيى بن معين يقول وألقى عليه حديث عن الحارث النقال فقال: ترك الحديث وضعفه قال أبو محمد وكتب عنه أبو زرعة وترك حديثه وامتنع أن يحدثنا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2026-05-23T01:07:38+03:00</dcterms:created>
  <dcterms:modified xsi:type="dcterms:W3CDTF">2026-05-23T01:07:38+03:00</dcterms:modified>
</cp:coreProperties>
</file>

<file path=docProps/custom.xml><?xml version="1.0" encoding="utf-8"?>
<Properties xmlns="http://schemas.openxmlformats.org/officeDocument/2006/custom-properties" xmlns:vt="http://schemas.openxmlformats.org/officeDocument/2006/docPropsVTypes"/>
</file>