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أيوب البجلي كوفي
</w:t>
      </w:r>
    </w:p>
    <w:p>
      <w:pPr>
        <w:jc w:val="start"/>
        <w:bidi/>
      </w:pPr>
      <w:r>
        <w:rPr>
          <w:rFonts w:ascii="arial" w:hAnsi="arial" w:eastAsia="arial" w:cs="arial"/>
          <w:sz w:val="28"/>
          <w:szCs w:val="28"/>
          <w:b w:val="1"/>
          <w:bCs w:val="1"/>
          <w:rtl/>
        </w:rPr>
        <w:t xml:space="preserve">جرير بن أيوب البجلي كوفي
</w:t>
      </w:r>
    </w:p>
    <w:p>
      <w:pPr/>
      <w:r>
        <w:rPr/>
        <w:t xml:space="preserve">جرير بن أيوب البجلي كوفي حدثنا أحمد بن علي بن بحر المطيري، حدثنا عبد الله بن الدورقي قال يحيى جرير بن أيوب البجلي كوفي ليس بذاك وأخوه يحيى بن أيوب ثقة.</w:t>
      </w:r>
    </w:p>
    <w:p/>
    <w:p>
      <w:pPr/>
      <w:r>
        <w:rPr/>
        <w:t xml:space="preserve">حدثنا ابن حماد، حدثنا العباس، عن يحيى، قال: جرير بن أيوب ليس بشيء.</w:t>
      </w:r>
    </w:p>
    <w:p/>
    <w:p>
      <w:pPr/>
      <w:r>
        <w:rPr/>
        <w:t xml:space="preserve">حدثنا ابن أبي بكر، حدثنا عباس سمعت يحيى يقول يحيى بن أيوب قد سمع منه أبو نعيم قال يحيى ويحيى بن أيوب أخوه وكان أبو نعيم يقدم يحيى بن أيوب على جرير بن أيوب ويحيى بن أيوب وجرير بن أيوب من بجيلة.</w:t>
      </w:r>
    </w:p>
    <w:p/>
    <w:p>
      <w:pPr/>
      <w:r>
        <w:rPr/>
        <w:t xml:space="preserve">وجرير بن أيوب سمع منه وكيع وليس هو بذاك وأخوه يحيى بن أيوب سمع منه عبد الله بن المبارك وليس به بأس، وهو يحيى بن أيوب البجلي ويحيى بن أيوب الكوفي يروي عنه أخوه جرير بن أيوب الكوفي.</w:t>
      </w:r>
    </w:p>
    <w:p/>
    <w:p>
      <w:pPr/>
      <w:r>
        <w:rPr/>
        <w:t xml:space="preserve">حدثنا الجنيدي ثن البخاري قال جرير بن أيوب البجلي الكوفي عن جده أبي زرعة بن عمرو بن جرير منكر الحديث.</w:t>
      </w:r>
    </w:p>
    <w:p/>
    <w:p>
      <w:pPr/>
      <w:r>
        <w:rPr/>
        <w:t xml:space="preserve">سمعت ابن حماد يقول: قال البخاري جرير بن أيوب البجلي كوفي عن جده أبي زرعة بن عمرو بن جرير يروي وكيع عنه منكر الحديث.</w:t>
      </w:r>
    </w:p>
    <w:p/>
    <w:p>
      <w:pPr/>
      <w:r>
        <w:rPr/>
        <w:t xml:space="preserve">وقال عمرو بن علي جرير بن أيوب البجلي ضعيف الحديث قال أبو نعيم كان يضع الحديث.</w:t>
      </w:r>
    </w:p>
    <w:p/>
    <w:p>
      <w:pPr/>
      <w:r>
        <w:rPr/>
        <w:t xml:space="preserve">وقال النسائي جرير بن أيوب الكوفي متروك الحديث.</w:t>
      </w:r>
    </w:p>
    <w:p/>
    <w:p>
      <w:pPr/>
      <w:r>
        <w:rPr/>
        <w:t xml:space="preserve">حدثنا علي بن العباس، حدثنا إبراهيم بن بشير بن خالد الكوفي، حدثنا محمد بن القاسم، حدثنا جرير بن أيوب، عن أبي زرعة، عن أبي هريرة قال أوصاني رسول الله صلى الله عليه وسلم بالغسل يوم الجمعة.</w:t>
      </w:r>
    </w:p>
    <w:p/>
    <w:p>
      <w:pPr/>
      <w:r>
        <w:rPr/>
        <w:t xml:space="preserve">حدثنا عبد الله بن محمد بن ناجية، حدثنا حسين بن علي بن جعفر الأحمر، حدثنا داود بن الربيع الأشجعي، حدثنا جرير بن أيوب البجلي، عن أبي إسحاق عن عمرو بن ميمون عن</w:t>
      </w:r>
    </w:p>
    <w:p/>
    <w:p>
      <w:pPr/>
      <w:r>
        <w:rPr/>
        <w:t xml:space="preserve">ابن مسعود عن النبي صلى الله عليه وسلم في هذه الآية يوم تبدل الأرض غير الأرض والسموات قال تبدل الأرض بيضاء كأنها فضة لم يسفك فيها دم حرام ولم يعمل فيها خطيئة.</w:t>
      </w:r>
    </w:p>
    <w:p/>
    <w:p>
      <w:pPr/>
      <w:r>
        <w:rPr/>
        <w:t xml:space="preserve">حدثنا عبد الله بن عبد الحميد الواسطي، حدثنا زياد بن يحيى، حدثنا سهل بن حماد، حدثنا جرير بن أيوب البجلي، حدثنا محمد بن عبد الرحمن عن الشعبي عن مسروق عن عائشة قالت سمعت رسول الله صلى الله عليه وسلم يقول ما من عبد أصبح صائما إلا فتحت له أبواب السماء وسبحت أعضاؤه واستغفر له أهل السماء الدنيا إلى أن توارى بالحجاب فإن صلى ركعة أو ركعتين أضاءت له السماوات نورا وقلن أزواجه من الحور العين اللهم اقبضه إلينا فقد اشتقنا إلى رؤيته، وإن هلل أو سبح أو كبر تلقاه سبعون ألف ملك يكتبونها إلى أن توارى بالحجاب.</w:t>
      </w:r>
    </w:p>
    <w:p/>
    <w:p>
      <w:pPr/>
      <w:r>
        <w:rPr/>
        <w:t xml:space="preserve">قال الشيخ: ولجرير بن أيوب أحاديث عن الشعبي وعن جده أبي زرعة بن عمرو بن جرير ويروي عن غيره أحاديث ولم أر في حديثه إلا ما يحتمل وليس له حديث منكر قد جاوز الحد.</w:t>
      </w:r>
    </w:p>
    <w:p>
      <w:pPr>
        <w:jc w:val="start"/>
        <w:bidi/>
      </w:pPr>
      <w:r>
        <w:rPr>
          <w:sz w:val="24"/>
          <w:szCs w:val="24"/>
          <w:b w:val="1"/>
          <w:bCs w:val="1"/>
          <w:rtl/>
        </w:rPr>
        <w:t xml:space="preserve">
الكامل في ضعفاء الرجال،(دار الكتب العلمية - بيروت،1997،ط 5،ج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أيوب البجلي الكوفي مشهور بالضعف
</w:t>
      </w:r>
    </w:p>
    <w:p>
      <w:pPr/>
      <w:r>
        <w:rPr/>
        <w:t xml:space="preserve">جرير بن أيوب البجلي الكوفي مشهور بالضعف. روى عباس عن يحيى: ليس بشئ.</w:t>
      </w:r>
    </w:p>
    <w:p/>
    <w:p>
      <w:pPr/>
      <w:r>
        <w:rPr/>
        <w:t xml:space="preserve">وروى عبد الله بن الدورقي، عن يحيى: ليس بذاك.</w:t>
      </w:r>
    </w:p>
    <w:p/>
    <w:p>
      <w:pPr/>
      <w:r>
        <w:rPr/>
        <w:t xml:space="preserve">وقال أبو نعيم: كان يضع الحديث.</w:t>
      </w:r>
    </w:p>
    <w:p/>
    <w:p>
      <w:pPr/>
      <w:r>
        <w:rPr/>
        <w:t xml:space="preserve">وقال البخاري: منكر الحديث.</w:t>
      </w:r>
    </w:p>
    <w:p/>
    <w:p>
      <w:pPr/>
      <w:r>
        <w:rPr/>
        <w:t xml:space="preserve">وقال النسائي: متروك.</w:t>
      </w:r>
    </w:p>
    <w:p/>
    <w:p>
      <w:pPr/>
      <w:r>
        <w:rPr/>
        <w:t xml:space="preserve">محمد بن القاسم، حدثنا جرير بن أيوب، عن أبي زرعة، عن أبي هريرة: أوصاني رسول الله صلى الله عليه وسلم بالغسل يوم الجمعة [أخبرنا عمر بن القواس، حدثنا ابن الحرستاني، قال: أخبرنا علي بن المسلم، أنبأنا ابن طلاب، أنبأنا محمد بن أحمد الغساني، حدثنا محمد بن شهمرد بحلب، حدثنا محمد بن حسان الأزرق، حدثنا القاسم بن الحكم، حدثنا جرير بن أيوب، حدثنا محمد بن أبي ليلى، عن أبي إسحاق، عن مسروق، عن عائشة، قالت: سمعت رسول الله صلى الله عليه وسلم يقول: ما من عبد أصبح صائما إلا فتحت له أبواب السماء، وسبحت أعضاؤه، واستغفر له أهل السماء الدنيا</w:t>
      </w:r>
    </w:p>
    <w:p/>
    <w:p>
      <w:pPr/>
      <w:r>
        <w:rPr/>
        <w:t xml:space="preserve">إلى أن توارى بالحجاب، فإن صلى ركعة أو ركعتين تطوعا أضاءت له السموات نورا، وقلن أزواجه من الحور العين: اللهم اقبضه إلينا، فقد اشتقنا إلى رؤيته، وإن هلل أو سبح تلقاها سبعون ألف ملك يكتبونها إلى أن توارى بالحجاب.</w:t>
      </w:r>
    </w:p>
    <w:p/>
    <w:p>
      <w:pPr/>
      <w:r>
        <w:rPr/>
        <w:t xml:space="preserve">هذا موضوع على ابن أبي ليلى] .</w:t>
      </w:r>
    </w:p>
    <w:p/>
    <w:p>
      <w:pPr/>
      <w:r>
        <w:rPr/>
        <w:t xml:space="preserve">قال ابن عدي: ولجرير أحاديث عن جده أبي زرعة بن عمرو بن جرير، عن الشعبي.</w:t>
      </w:r>
    </w:p>
    <w:p/>
    <w:p>
      <w:pPr/>
      <w:r>
        <w:rPr/>
        <w:t xml:space="preserve">ولم أر في حديثه إلا ما يحتمل.</w:t>
      </w:r>
    </w:p>
    <w:p>
      <w:pPr>
        <w:jc w:val="start"/>
        <w:bidi/>
      </w:pPr>
      <w:r>
        <w:rPr>
          <w:sz w:val="24"/>
          <w:szCs w:val="24"/>
          <w:b w:val="1"/>
          <w:bCs w:val="1"/>
          <w:rtl/>
        </w:rPr>
        <w:t xml:space="preserve">
ميزان الاعتدال في نقد الرجال،(دار المعرفة للطباعة والنشر، بيروت - لبنان،1963،ط 1،ج 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أيوب البجلي
</w:t>
      </w:r>
    </w:p>
    <w:p>
      <w:pPr/>
      <w:r>
        <w:rPr/>
        <w:t xml:space="preserve">جرير بن أيوب البجلي: عن جده أبي زرعة، تركوا حديثه.</w:t>
      </w:r>
    </w:p>
    <w:p>
      <w:pPr>
        <w:jc w:val="start"/>
        <w:bidi/>
      </w:pPr>
      <w:r>
        <w:rPr>
          <w:sz w:val="24"/>
          <w:szCs w:val="24"/>
          <w:b w:val="1"/>
          <w:bCs w:val="1"/>
          <w:rtl/>
        </w:rPr>
        <w:t xml:space="preserve">
ديوان الضعفاء،(مكتبة النهضة الحديثة - مكة،1967،ط 2،ج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أيوب الكوفي
</w:t>
      </w:r>
    </w:p>
    <w:p>
      <w:pPr/>
      <w:r>
        <w:rPr/>
        <w:t xml:space="preserve">جرير بن أيوب الكوفي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أيوب، البجلي، الكوفي 
</w:t>
      </w:r>
    </w:p>
    <w:p>
      <w:pPr/>
      <w:r>
        <w:rPr/>
        <w:t xml:space="preserve">جرير بن أيوب، البجلي، الكوفي. </w:t>
      </w:r>
    </w:p>
    <w:p/>
    <w:p>
      <w:pPr/>
      <w:r>
        <w:rPr/>
        <w:t xml:space="preserve">عن جده أبي زرعة بن عمرو بن جرير، سمع منه وكيع.</w:t>
      </w:r>
    </w:p>
    <w:p/>
    <w:p>
      <w:pPr/>
      <w:r>
        <w:rPr/>
        <w:t xml:space="preserve">منكر الحديث.</w:t>
      </w:r>
    </w:p>
    <w:p/>
    <w:p>
      <w:pPr/>
      <w:r>
        <w:rPr/>
        <w:t xml:space="preserve">قال حجاج: حدثنا سهل، قال: حدثنا جرير بن أيوب، أبو عمرو.</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أيوب البجلي الكوفي
</w:t>
      </w:r>
    </w:p>
    <w:p>
      <w:pPr/>
      <w:r>
        <w:rPr/>
        <w:t xml:space="preserve">جرير بن أيوب البجلي الكوفي </w:t>
      </w:r>
    </w:p>
    <w:p/>
    <w:p>
      <w:pPr/>
      <w:r>
        <w:rPr/>
        <w:t xml:space="preserve">يروي عن جده أبي زرعة بن عمرو وأبي إسحاق والشعبي قال أبو نعيم ووكيع كان جرير يضع الحديث وقال يحيى ليس بشيء وقال البخاري وأبو زرعة والرازي منكر الحديث وقال النسائي والدارقطني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أيوب البجلي الكوفي
</w:t>
      </w:r>
    </w:p>
    <w:p>
      <w:pPr/>
      <w:r>
        <w:rPr/>
        <w:t xml:space="preserve">جرير بن أيوب البجلي الكوفي </w:t>
      </w:r>
    </w:p>
    <w:p/>
    <w:p>
      <w:pPr/>
      <w:r>
        <w:rPr/>
        <w:t xml:space="preserve">أخو يحيى بن أيوب الكوفي</w:t>
      </w:r>
    </w:p>
    <w:p/>
    <w:p>
      <w:pPr/>
      <w:r>
        <w:rPr/>
        <w:t xml:space="preserve">روى عن جده أبي زرعة بن عمرو بن جرير والشعبي روى عنه وكيع وأبو أسامة وعبد الله بن رجاء الغداني سمعت أبي يقول ذلك. حدثنا عبد الرحمن قال قرئ على العباس بن محمد الدوري قال قال يحيى بن معين: جرير بن أيوب البجلي ليس بشيء. حدثنا عبد الرحمن قال سمعت أبي يقول: جرير بن أيوب البجلي هو منكر الحديث وهو ضعيف الحديث وهو أوثق من أخيه يحيى يكتب حديثه ولا يحتج به. حدثنا عبد الرحمن قال: سئل أبو زرعة عن جرير بن أيوب البجلي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2026-06-10T10:51:15+03:00</dcterms:created>
  <dcterms:modified xsi:type="dcterms:W3CDTF">2026-06-10T10:51:15+03:00</dcterms:modified>
</cp:coreProperties>
</file>

<file path=docProps/custom.xml><?xml version="1.0" encoding="utf-8"?>
<Properties xmlns="http://schemas.openxmlformats.org/officeDocument/2006/custom-properties" xmlns:vt="http://schemas.openxmlformats.org/officeDocument/2006/docPropsVTypes"/>
</file>