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خرشف
</w:t>
      </w:r>
    </w:p>
    <w:p>
      <w:pPr>
        <w:jc w:val="start"/>
        <w:bidi/>
      </w:pPr>
      <w:r>
        <w:rPr>
          <w:rFonts w:ascii="arial" w:hAnsi="arial" w:eastAsia="arial" w:cs="arial"/>
          <w:sz w:val="28"/>
          <w:szCs w:val="28"/>
          <w:b w:val="1"/>
          <w:bCs w:val="1"/>
          <w:rtl/>
        </w:rPr>
        <w:t xml:space="preserve">تميم بن خرشف
</w:t>
      </w:r>
    </w:p>
    <w:p>
      <w:pPr/>
      <w:r>
        <w:rPr/>
        <w:t xml:space="preserve">تميم بن خرشف روى، عن قتادة حديثا منكرا لا يرويه غيره.</w:t>
      </w:r>
    </w:p>
    <w:p/>
    <w:p>
      <w:pPr/>
      <w:r>
        <w:rPr/>
        <w:t xml:space="preserve">أخبرنا عبد الله بن العباس الطيالسي، حدثنا أحمد بن عبد الرحمن بن مفضل الحراني، حدثنا عثمان بن عبد الرحمن، حدثنا تميم بن خرشف، عن قتادة، عن أنس قال رسول الله صلى الله عليه وسلم ما اغرورقت عين بمائها إلا حرم الله على النار جسد صاحبها فإن فاضت على جسد صاحبها لم يرهق وجهه قتر، ولا ذلة وما من عمل إلا وله ثواب إلا الدمعة فإنها تطفئ بحور النار ولو أن عبدا بكى في أمة لرحم الله تلك الأمة ببكاء ذلك العبد.</w:t>
      </w:r>
    </w:p>
    <w:p/>
    <w:p>
      <w:pPr/>
      <w:r>
        <w:rPr/>
        <w:t xml:space="preserve">قال الشيخ: وتميم بن خرشف هذا لا أعرف له رواية غير هذا الحديث وهذا الحديث، عن قتادة لم يروه عنه غيره، وهو منكر يرويه عن تميم عثمان الطرائفي.</w:t>
      </w:r>
    </w:p>
    <w:p/>
    <w:p>
      <w:pPr/>
      <w:r>
        <w:rPr/>
        <w:t xml:space="preserve">وسمعت أبا عروبة يقول عثمان فينا كبقية في أهل الشام بقية يروي عن المجهولين وكذلك عثمان يروي عن المجهولين وتميم مجهول.</w:t>
      </w:r>
    </w:p>
    <w:p>
      <w:pPr>
        <w:jc w:val="start"/>
        <w:bidi/>
      </w:pPr>
      <w:r>
        <w:rPr>
          <w:sz w:val="24"/>
          <w:szCs w:val="24"/>
          <w:b w:val="1"/>
          <w:bCs w:val="1"/>
          <w:rtl/>
        </w:rPr>
        <w:t xml:space="preserve">
الكامل في ضعفاء الرجال،(دار الكتب العلمية - بيروت،1997،ط 5،ج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خرشف
</w:t>
      </w:r>
    </w:p>
    <w:p>
      <w:pPr/>
      <w:r>
        <w:rPr/>
        <w:t xml:space="preserve">تميم بن خرشف. عن قتادة بخبر منكر في البكاء.</w:t>
      </w:r>
    </w:p>
    <w:p>
      <w:pPr>
        <w:jc w:val="start"/>
        <w:bidi/>
      </w:pPr>
      <w:r>
        <w:rPr>
          <w:sz w:val="24"/>
          <w:szCs w:val="24"/>
          <w:b w:val="1"/>
          <w:bCs w:val="1"/>
          <w:rtl/>
        </w:rPr>
        <w:t xml:space="preserve">
ميزان الاعتدال في نقد الرجال،(دار المعرفة للطباعة والنشر، بيروت - لبنان،1963،ط 1،ج 1،ص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2026-06-10T10:39:03+03:00</dcterms:created>
  <dcterms:modified xsi:type="dcterms:W3CDTF">2026-06-10T10:39:03+03:00</dcterms:modified>
</cp:coreProperties>
</file>

<file path=docProps/custom.xml><?xml version="1.0" encoding="utf-8"?>
<Properties xmlns="http://schemas.openxmlformats.org/officeDocument/2006/custom-properties" xmlns:vt="http://schemas.openxmlformats.org/officeDocument/2006/docPropsVTypes"/>
</file>