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جلون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جلون
</w:t>
      </w:r>
    </w:p>
    <w:p>
      <w:pPr/>
      <w:r>
        <w:rPr/>
        <w:t xml:space="preserve">ابن جلون  محمد بن المدنى بن على ابن جلون الكومى: قاض باحث، من أهل فاس. ولي قضاء (الصويرة) مدة. وتوفي شابا. له كتب، منها (الطرفة) في البرهان على حدوث العالم، و (حديقة الازهار) في التحذير من تعاطي علم الكيمياء وخواص الآي والسور والتنجيم والحروف، ورسالة في (الصحابة الذين غير المصطفى - صلى الله عليه وسلم - أسماءهم) وتقاييد وطرر كثيرة على حواشي كتبه.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2026-07-23T16:46:46+03:00</dcterms:created>
  <dcterms:modified xsi:type="dcterms:W3CDTF">2026-07-23T16:46:46+03:00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