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أصرم بن غياث أبو غياث النيسابوري
</w:t>
      </w:r>
    </w:p>
    <w:p>
      <w:pPr>
        <w:jc w:val="start"/>
        <w:bidi/>
      </w:pPr>
      <w:r>
        <w:rPr>
          <w:rFonts w:ascii="arial" w:hAnsi="arial" w:eastAsia="arial" w:cs="arial"/>
          <w:sz w:val="28"/>
          <w:szCs w:val="28"/>
          <w:b w:val="1"/>
          <w:bCs w:val="1"/>
          <w:rtl/>
        </w:rPr>
        <w:t xml:space="preserve">أصرم بن غياث أبو غياث النيسابوري
</w:t>
      </w:r>
    </w:p>
    <w:p>
      <w:pPr/>
      <w:r>
        <w:rPr/>
        <w:t xml:space="preserve">أصرم بن غياث أبو غياث النيسابوري حدثنا الجنيدي، حدثنا البخاري قال أصرم بن غياث أبو غياث النيسابوري عن مقاتل بن حبان منكر الحديث سمع منه حسين بن منصور.</w:t>
      </w:r>
    </w:p>
    <w:p/>
    <w:p>
      <w:pPr/>
      <w:r>
        <w:rPr/>
        <w:t xml:space="preserve">سمعت ابن حماد يقول: قال البخاري مثله ولم يقل سمع منه الحسين بن منصور.</w:t>
      </w:r>
    </w:p>
    <w:p/>
    <w:p>
      <w:pPr/>
      <w:r>
        <w:rPr/>
        <w:t xml:space="preserve">وقال النسائي، فيما أخبرني محمد بن العباس، عنه: قال أصرم بن غياث النيسابوري يروي عن مقاتل بن حيان متروك الحديث.</w:t>
      </w:r>
    </w:p>
    <w:p/>
    <w:p>
      <w:pPr/>
      <w:r>
        <w:rPr/>
        <w:t xml:space="preserve">حدثنا عبد الله بن محمد بن عبد العزيز، حدثنا سريج بن يونس، حدثنا أصرم بن غياث الخراساني، حدثنا مقاتل بن حيان عن الحسن، عن جابر قال وضأت النبي صلى الله عليه وسلم غير مرة، ولا مرتين، ولا ثلاث، ولا أربع فرأيته يخلل لحيته بأصابعه كأنها أنياب مشط</w:t>
      </w:r>
    </w:p>
    <w:p/>
    <w:p>
      <w:pPr/>
      <w:r>
        <w:rPr/>
        <w:t xml:space="preserve">قال الشيخ: وأصرم بن غياث هذا له أحاديث عن مقاتل مناكير كما قال البخاري</w:t>
      </w:r>
    </w:p>
    <w:p/>
    <w:p>
      <w:pPr/>
      <w:r>
        <w:rPr/>
        <w:t xml:space="preserve">والنسائي، وهو إلى الضعف أقرب منع إلى الصدق وليس له كبير حديث</w:t>
      </w:r>
    </w:p>
    <w:p>
      <w:pPr>
        <w:jc w:val="start"/>
        <w:bidi/>
      </w:pPr>
      <w:r>
        <w:rPr>
          <w:sz w:val="24"/>
          <w:szCs w:val="24"/>
          <w:b w:val="1"/>
          <w:bCs w:val="1"/>
          <w:rtl/>
        </w:rPr>
        <w:t xml:space="preserve">
الكامل في ضعفاء الرجال،(دار الكتب العلمية - بيروت،1997،ط 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النيسابوري
</w:t>
      </w:r>
    </w:p>
    <w:p>
      <w:pPr/>
      <w:r>
        <w:rPr/>
        <w:t xml:space="preserve">أصرم بن غياث النيسابوري. عن مقاتل بن حيان.</w:t>
      </w:r>
    </w:p>
    <w:p/>
    <w:p>
      <w:pPr/>
      <w:r>
        <w:rPr/>
        <w:t xml:space="preserve">قال أحمد، والبخاري، والدارقطني: منكر الحديث.</w:t>
      </w:r>
    </w:p>
    <w:p/>
    <w:p>
      <w:pPr/>
      <w:r>
        <w:rPr/>
        <w:t xml:space="preserve">وقال النسائي: متروك </w:t>
      </w:r>
    </w:p>
    <w:p/>
    <w:p>
      <w:pPr/>
      <w:r>
        <w:rPr/>
        <w:t xml:space="preserve">[الحديث].</w:t>
      </w:r>
    </w:p>
    <w:p/>
    <w:p>
      <w:pPr/>
      <w:r>
        <w:rPr/>
        <w:t xml:space="preserve">ومن حديثه عن مقاتل، عن الحسن، عن جابر، قال: وضأت النبي صلى الله عليه وسلم غير مرة، فرأيته يخلل لحيته بأصابعه، كأنها أسنان مشط.</w:t>
      </w:r>
    </w:p>
    <w:p/>
    <w:p>
      <w:pPr/>
      <w:r>
        <w:rPr/>
        <w:t xml:space="preserve">قال ابن عدي: أصرم إلى الضعف أقرب، وهو مقل.</w:t>
      </w:r>
    </w:p>
    <w:p/>
    <w:p>
      <w:pPr/>
      <w:r>
        <w:rPr/>
        <w:t xml:space="preserve">قلت: يروى عنه محمد بن عيسى بن الطباع، وشريج بن يونس.</w:t>
      </w:r>
    </w:p>
    <w:p/>
    <w:p>
      <w:pPr/>
      <w:r>
        <w:rPr/>
        <w:t xml:space="preserve">قال ابن العلاء: قال يحيى بن معين: ليس بثقة.</w:t>
      </w:r>
    </w:p>
    <w:p>
      <w:pPr>
        <w:jc w:val="start"/>
        <w:bidi/>
      </w:pPr>
      <w:r>
        <w:rPr>
          <w:sz w:val="24"/>
          <w:szCs w:val="24"/>
          <w:b w:val="1"/>
          <w:bCs w:val="1"/>
          <w:rtl/>
        </w:rPr>
        <w:t xml:space="preserve">
ميزان الاعتدال في نقد الرجال،(دار المعرفة للطباعة والنشر، بيروت - لبنان،1963،ط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نيسابوري
</w:t>
      </w:r>
    </w:p>
    <w:p>
      <w:pPr/>
      <w:r>
        <w:rPr/>
        <w:t xml:space="preserve">أصرم بن غياث نيسابوري </w:t>
      </w:r>
    </w:p>
    <w:p/>
    <w:p>
      <w:pPr/>
      <w:r>
        <w:rPr/>
        <w:t xml:space="preserve">متروك الحديث يروي عن مقاتل</w:t>
      </w:r>
    </w:p>
    <w:p>
      <w:pPr>
        <w:jc w:val="start"/>
        <w:bidi/>
      </w:pPr>
      <w:r>
        <w:rPr>
          <w:sz w:val="24"/>
          <w:szCs w:val="24"/>
          <w:b w:val="1"/>
          <w:bCs w:val="1"/>
          <w:rtl/>
        </w:rPr>
        <w:t xml:space="preserve">
الضعفاء والمتروكين للنسائي،(دار الوعي - حلب،1976،ط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النيسابوري، أبو غياث 
</w:t>
      </w:r>
    </w:p>
    <w:p>
      <w:pPr/>
      <w:r>
        <w:rPr/>
        <w:t xml:space="preserve">أصرم بن غياث، النيسابوري، أبو غياث. </w:t>
      </w:r>
    </w:p>
    <w:p/>
    <w:p>
      <w:pPr/>
      <w:r>
        <w:rPr/>
        <w:t xml:space="preserve">عن مقاتل بن حيان، الخراساني.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أبو غياث الخرساني النيسابوري
</w:t>
      </w:r>
    </w:p>
    <w:p>
      <w:pPr/>
      <w:r>
        <w:rPr/>
        <w:t xml:space="preserve">أصرم بن غياث أبو غياث الخرساني النيسابوري </w:t>
      </w:r>
    </w:p>
    <w:p/>
    <w:p>
      <w:pPr/>
      <w:r>
        <w:rPr/>
        <w:t xml:space="preserve">يروي عن مقاتل بن حيان</w:t>
      </w:r>
    </w:p>
    <w:p/>
    <w:p>
      <w:pPr/>
      <w:r>
        <w:rPr/>
        <w:t xml:space="preserve">قال أحمد والبخاري والرازي والدارقطني منكر الحديث وقال النسائي متروك الحديث وقال ابن حبان لا يتابع على ما روى</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الخراساني
</w:t>
      </w:r>
    </w:p>
    <w:p>
      <w:pPr/>
      <w:r>
        <w:rPr/>
        <w:t xml:space="preserve">أصرم بن غياث الخراساني </w:t>
      </w:r>
    </w:p>
    <w:p/>
    <w:p>
      <w:pPr/>
      <w:r>
        <w:rPr/>
        <w:t xml:space="preserve">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غياث أبو غياث الشيباني النيسابوري
</w:t>
      </w:r>
    </w:p>
    <w:p>
      <w:pPr/>
      <w:r>
        <w:rPr/>
        <w:t xml:space="preserve">أصرم بن غياث أبو غياث الشيباني النيسابوري </w:t>
      </w:r>
    </w:p>
    <w:p/>
    <w:p>
      <w:pPr/>
      <w:r>
        <w:rPr/>
        <w:t xml:space="preserve">روى عن مقاتل بن حيان وعاصم الأحول روى عنه سريج بن يونس ومحمد بن معاوية ومحمد بن مرداس القطان سمعت أبي يقول ذلك. سمعت أبا زرعة يقول أصرم بن غياث ليس بقويز سمعت أبي يقول: أصرم بن غياث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2026-06-13T19:46:11+03:00</dcterms:created>
  <dcterms:modified xsi:type="dcterms:W3CDTF">2026-06-13T19:46:11+03:00</dcterms:modified>
</cp:coreProperties>
</file>

<file path=docProps/custom.xml><?xml version="1.0" encoding="utf-8"?>
<Properties xmlns="http://schemas.openxmlformats.org/officeDocument/2006/custom-properties" xmlns:vt="http://schemas.openxmlformats.org/officeDocument/2006/docPropsVTypes"/>
</file>