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أبين بن سفيان
</w:t>
      </w:r>
    </w:p>
    <w:p>
      <w:pPr>
        <w:jc w:val="start"/>
        <w:bidi/>
      </w:pPr>
      <w:r>
        <w:rPr>
          <w:rFonts w:ascii="arial" w:hAnsi="arial" w:eastAsia="arial" w:cs="arial"/>
          <w:sz w:val="28"/>
          <w:szCs w:val="28"/>
          <w:b w:val="1"/>
          <w:bCs w:val="1"/>
          <w:rtl/>
        </w:rPr>
        <w:t xml:space="preserve">أبين بن سفيان
</w:t>
      </w:r>
    </w:p>
    <w:p>
      <w:pPr/>
      <w:r>
        <w:rPr/>
        <w:t xml:space="preserve">أبين بن سفيان حدثنا الجنيدي، حدثنا البخاري؟ قال: لا يكتب حديث أبين بن سفيان.</w:t>
      </w:r>
    </w:p>
    <w:p/>
    <w:p>
      <w:pPr/>
      <w:r>
        <w:rPr/>
        <w:t xml:space="preserve">حدثنا عمر بن سنان، حدثنا جعفر بن عاصم الحراني، حدثنا مخلد بن يزيد، حدثنا أبين بن سفيان، حدثني عبد الله بن يزيد، حدثني أبو الدرداء، وأبو أمامة الباهلي وواثلة بن الأسقع وأنس بن مالك قالوا خرج علينا رسول الله صلى الله عليه وسلم يوما ونحن نتمارى في شيء من أمر الدين حديث فيه طول منكر وفيه بدأ الإسلام غريبا.</w:t>
      </w:r>
    </w:p>
    <w:p/>
    <w:p>
      <w:pPr/>
      <w:r>
        <w:rPr/>
        <w:t xml:space="preserve">حدثنا جعفر بن علي بن بيان، حدثنا سعيد بن عفير، حدثنا عبد الله بن سعيد الشامي عن أبين بن سفيان، عن ضرار بن عمرو عن الحسن، عن عمران، قال: قال رسول الله صلى الله عليه وسلم من خرج يطلب بابا من العلم لينفع به نفسه ويعلمه غيره كتب الله تبارك وتعالى له بكل خطوة يخطوها عبادة ألف سنة قيامها وصيامها وحفته الملائكة بأجنحتها وصلى عليه طير السماء وحيتان البحر ودواب البر ونزل من السماء منازل سبعين شهيدا وكان أفضل ممن يكون له الدنيا حلالا فيعطاها في الآخرة.</w:t>
      </w:r>
    </w:p>
    <w:p/>
    <w:p>
      <w:pPr/>
      <w:r>
        <w:rPr/>
        <w:t xml:space="preserve">حدثنا ابن منير، حدثنا الحسن بن عرفة، حدثني كثير بن مروان الفلسطيني عن أبين بن سفيان، عن أبي حازم، عن ابن عباس في قوله وكان تحته كنز لهما قال لوح من ذهب فيه مكتوب بسم الله الرحمن الرحيم عجب لمن يعرف الموت كيف يفرح وعجب لمن يعرف النار كيف يضحك وعجب لمن يعرف الدنيا وتحوليها بأهلها ثم هو يطمئن إليها وعجب لمن أيقن بالقضاء والقدر كيف</w:t>
      </w:r>
    </w:p>
    <w:p/>
    <w:p>
      <w:pPr/>
      <w:r>
        <w:rPr/>
        <w:t xml:space="preserve">ينصب في طلب الرزق وعجب لمن يوقن بالحساب كيف يعمل الخطايا لا إله إلا الله محمد رسول الله صلى الله عليه وسلم.</w:t>
      </w:r>
    </w:p>
    <w:p/>
    <w:p>
      <w:pPr/>
      <w:r>
        <w:rPr/>
        <w:t xml:space="preserve">قال الشيخ: وأبين بن سفيان له غير ما ذكرت شيء يسير ومقدار ما يرويه غير محفوظ وما يرويه عمن رواه منكر الحديث كله</w:t>
      </w:r>
    </w:p>
    <w:p>
      <w:pPr>
        <w:jc w:val="start"/>
        <w:bidi/>
      </w:pPr>
      <w:r>
        <w:rPr>
          <w:sz w:val="24"/>
          <w:szCs w:val="24"/>
          <w:b w:val="1"/>
          <w:bCs w:val="1"/>
          <w:rtl/>
        </w:rPr>
        <w:t xml:space="preserve">
الكامل في ضعفاء الرجال،(دار الكتب العلمية - بيروت،1997،ط 5،ج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أبين بن سفيان / المقدسي
</w:t>
      </w:r>
    </w:p>
    <w:p>
      <w:pPr/>
      <w:r>
        <w:rPr/>
        <w:t xml:space="preserve">أبين بن سفيان / المقدسي. عن التابعين.</w:t>
      </w:r>
    </w:p>
    <w:p/>
    <w:p>
      <w:pPr/>
      <w:r>
        <w:rPr/>
        <w:t xml:space="preserve">ضعيف، كأنه غير أبان ابن سفيان، ذاك تأخر، أوهما واحد.</w:t>
      </w:r>
    </w:p>
    <w:p/>
    <w:p>
      <w:pPr/>
      <w:r>
        <w:rPr/>
        <w:t xml:space="preserve">فالله أعلم.</w:t>
      </w:r>
    </w:p>
    <w:p/>
    <w:p>
      <w:pPr/>
      <w:r>
        <w:rPr/>
        <w:t xml:space="preserve">وقد سقناه في أبان بن سفيان.</w:t>
      </w:r>
    </w:p>
    <w:p/>
    <w:p>
      <w:pPr/>
      <w:r>
        <w:rPr/>
        <w:t xml:space="preserve">قال أبو جعفر النفيلي: كتبت عن أبين بن سفيان ثم حرقت ما كتبت عنه، كان مرجئا.</w:t>
      </w:r>
    </w:p>
    <w:p/>
    <w:p>
      <w:pPr/>
      <w:r>
        <w:rPr/>
        <w:t xml:space="preserve">وقال الدارقطني: ضعيف، له مناكير.</w:t>
      </w:r>
    </w:p>
    <w:p>
      <w:pPr>
        <w:jc w:val="start"/>
        <w:bidi/>
      </w:pPr>
      <w:r>
        <w:rPr>
          <w:sz w:val="24"/>
          <w:szCs w:val="24"/>
          <w:b w:val="1"/>
          <w:bCs w:val="1"/>
          <w:rtl/>
        </w:rPr>
        <w:t xml:space="preserve">
ميزان الاعتدال في نقد الرجال،(دار المعرفة للطباعة والنشر، بيروت - لبنان،1963،ط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أبين بن سفيان
</w:t>
      </w:r>
    </w:p>
    <w:p>
      <w:pPr/>
      <w:r>
        <w:rPr/>
        <w:t xml:space="preserve">أبين بن سفيان: عن خليفة بن سلام، وغير واحد من التابعين، ضعيف، وهو على الصحيح غير أبان، ذاك صغير.</w:t>
      </w:r>
    </w:p>
    <w:p>
      <w:pPr>
        <w:jc w:val="start"/>
        <w:bidi/>
      </w:pPr>
      <w:r>
        <w:rPr>
          <w:sz w:val="24"/>
          <w:szCs w:val="24"/>
          <w:b w:val="1"/>
          <w:bCs w:val="1"/>
          <w:rtl/>
        </w:rPr>
        <w:t xml:space="preserve">
ديوان الضعفاء،(مكتبة النهضة الحديثة - مكة،1967،ط 2،ج 1،ص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أبين بن سفيان لمقدسي
</w:t>
      </w:r>
    </w:p>
    <w:p>
      <w:pPr/>
      <w:r>
        <w:rPr/>
        <w:t xml:space="preserve">أبين بن سفيان لمقدسي </w:t>
      </w:r>
    </w:p>
    <w:p/>
    <w:p>
      <w:pPr/>
      <w:r>
        <w:rPr/>
        <w:t xml:space="preserve">يروي عن خليفة بن سلام</w:t>
      </w:r>
    </w:p>
    <w:p/>
    <w:p>
      <w:pPr/>
      <w:r>
        <w:rPr/>
        <w:t xml:space="preserve">قال البخاري لا يكتب حديثه قال ابن عدي كل ما يرويه منكر وقال ابن حبان يجب تنكب أخباره وقد فرق ابن حبان بين أبين هذا وبين أبان بن سفيان المتقدم ذكره</w:t>
      </w:r>
    </w:p>
    <w:p/>
    <w:p>
      <w:pPr/>
      <w:r>
        <w:rPr/>
        <w:t xml:space="preserve">قال المصنف وأنبأنا ابن ناصر عن ابن طاهر قال لا أراهما إلا واحداً فأبين تصغير أبان</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أبين بن سفيان
</w:t>
      </w:r>
    </w:p>
    <w:p>
      <w:pPr/>
      <w:r>
        <w:rPr/>
        <w:t xml:space="preserve">أبين بن سفيان </w:t>
      </w:r>
    </w:p>
    <w:p/>
    <w:p>
      <w:pPr/>
      <w:r>
        <w:rPr/>
        <w:t xml:space="preserve">روى عن أبي حازم عن بن عباس روى عنه جرول بن جيفل.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2026-06-13T19:33:53+03:00</dcterms:created>
  <dcterms:modified xsi:type="dcterms:W3CDTF">2026-06-13T19:33:53+03:00</dcterms:modified>
</cp:coreProperties>
</file>

<file path=docProps/custom.xml><?xml version="1.0" encoding="utf-8"?>
<Properties xmlns="http://schemas.openxmlformats.org/officeDocument/2006/custom-properties" xmlns:vt="http://schemas.openxmlformats.org/officeDocument/2006/docPropsVTypes"/>
</file>