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سنان الصنعاني
</w:t>
      </w:r>
    </w:p>
    <w:p>
      <w:pPr>
        <w:jc w:val="start"/>
        <w:bidi/>
      </w:pPr>
      <w:r>
        <w:rPr>
          <w:rFonts w:ascii="arial" w:hAnsi="arial" w:eastAsia="arial" w:cs="arial"/>
          <w:sz w:val="28"/>
          <w:szCs w:val="28"/>
          <w:b w:val="1"/>
          <w:bCs w:val="1"/>
          <w:rtl/>
        </w:rPr>
        <w:t xml:space="preserve">إدريس بن سنان الصنعاني
</w:t>
      </w:r>
    </w:p>
    <w:p>
      <w:pPr/>
      <w:r>
        <w:rPr/>
        <w:t xml:space="preserve">إدريس بن سنان الصنعاني وهو بن بنت وهب بن منبه.</w:t>
      </w:r>
    </w:p>
    <w:p/>
    <w:p>
      <w:pPr/>
      <w:r>
        <w:rPr/>
        <w:t xml:space="preserve">حدثنا عبد الملك بن محمد، وعبد الرحمن بن أبي بكر، قالا: حدثنا عباس سمعت يحيى بن معين يقول إدريس بن ابنة وهب بن منبه هو إدريس بن سنان.</w:t>
      </w:r>
    </w:p>
    <w:p/>
    <w:p>
      <w:pPr/>
      <w:r>
        <w:rPr/>
        <w:t xml:space="preserve">حدثنا علي بن أحمد بن سليمان، حدثنا أحمد بن سعد بن أبي مريم، قال: سمعت يحيى بن معين يقول إدريس بن سنان يكتب من حديثه الرقاق.</w:t>
      </w:r>
    </w:p>
    <w:p/>
    <w:p>
      <w:pPr/>
      <w:r>
        <w:rPr/>
        <w:t xml:space="preserve">حدثنا أبو عروبة الحراني، حدثنا أحمد بن سليمان (ح) وحدثنا عبد الجبار بن أحمد السمرقندي، حدثنا محمد بن سليمان بن بنت مطر، قالا: حدثنا يحيى بن آدم، حدثنا أبو بكر بن عياش عن إدريس بن بنت وهب بن منبه، عن ابن عباس عن النبي صلى الله عليه وسلم سأل جبريل أن يراه في صورته فقال ادع ربك فدعا قال فأقبل سواد من قبل المشرق فجعل يرتفع وينتشر فلما رآه رسول الله صلى الله عليه وسلم صعق فأتاه فأنعشه ومسح التراب عن شدقه.</w:t>
      </w:r>
    </w:p>
    <w:p/>
    <w:p>
      <w:pPr/>
      <w:r>
        <w:rPr/>
        <w:t xml:space="preserve">قال الشيخ: إدريس بن سنان ليس له كبير رواية وأحاديثه معدودة وأرجو أنه من الضعفاء الذين يكتب حديثهم</w:t>
      </w:r>
    </w:p>
    <w:p>
      <w:pPr>
        <w:jc w:val="start"/>
        <w:bidi/>
      </w:pPr>
      <w:r>
        <w:rPr>
          <w:sz w:val="24"/>
          <w:szCs w:val="24"/>
          <w:b w:val="1"/>
          <w:bCs w:val="1"/>
          <w:rtl/>
        </w:rPr>
        <w:t xml:space="preserve">
الكامل في ضعفاء الرجال،(دار الكتب العلمية - بيروت،1997،ط 5،ج 2،ص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الصنعاني
</w:t>
      </w:r>
    </w:p>
    <w:p>
      <w:pPr/>
      <w:r>
        <w:rPr/>
        <w:t xml:space="preserve">إدريس بن سنان الصنعاني سبط وهب بن منبه.</w:t>
      </w:r>
    </w:p>
    <w:p/>
    <w:p>
      <w:pPr/>
      <w:r>
        <w:rPr/>
        <w:t xml:space="preserve">ضعفه ابن عدى.</w:t>
      </w:r>
    </w:p>
    <w:p/>
    <w:p>
      <w:pPr/>
      <w:r>
        <w:rPr/>
        <w:t xml:space="preserve">وقال الدارقطني: متروك.</w:t>
      </w:r>
    </w:p>
    <w:p/>
    <w:p>
      <w:pPr/>
      <w:r>
        <w:rPr/>
        <w:t xml:space="preserve">وعنه ابنه عبد المنعم، وقد ذكره ابن حبان في تاريخه.</w:t>
      </w:r>
    </w:p>
    <w:p>
      <w:pPr>
        <w:jc w:val="start"/>
        <w:bidi/>
      </w:pPr>
      <w:r>
        <w:rPr>
          <w:sz w:val="24"/>
          <w:szCs w:val="24"/>
          <w:b w:val="1"/>
          <w:bCs w:val="1"/>
          <w:rtl/>
        </w:rPr>
        <w:t xml:space="preserve">
ميزان الاعتدال في نقد الرجال،(دار المعرفة للطباعة والنشر، بيروت - لبنان،1963،ط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w:t>
      </w:r>
    </w:p>
    <w:p>
      <w:pPr/>
      <w:r>
        <w:rPr/>
        <w:t xml:space="preserve">إدريس بن سنان: سبط وهيب بن منبه، ضعفه ابن عدي.</w:t>
      </w:r>
    </w:p>
    <w:p>
      <w:pPr>
        <w:jc w:val="start"/>
        <w:bidi/>
      </w:pPr>
      <w:r>
        <w:rPr>
          <w:sz w:val="24"/>
          <w:szCs w:val="24"/>
          <w:b w:val="1"/>
          <w:bCs w:val="1"/>
          <w:rtl/>
        </w:rPr>
        <w:t xml:space="preserve">
ديوان الضعفاء،(مكتبة النهضة الحديثة - مكة،1967،ط 2،ج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اليماني، أبو إلياس الصنعاني، ابن بنت وهب بن منبه
</w:t>
      </w:r>
    </w:p>
    <w:p>
      <w:pPr/>
      <w:r>
        <w:rPr/>
        <w:t xml:space="preserve">(فق) إدريس بن سنان اليماني، أبو إلياس الصنعاني، ابن بنت وهب بن منبه، ووالد عبد المنعم. </w:t>
      </w:r>
    </w:p>
    <w:p/>
    <w:p>
      <w:pPr/>
      <w:r>
        <w:rPr/>
        <w:t xml:space="preserve">خرج الحاكم حديثه في «المستدرك».</w:t>
      </w:r>
    </w:p>
    <w:p/>
    <w:p>
      <w:pPr/>
      <w:r>
        <w:rPr/>
        <w:t xml:space="preserve">وقال البخاري في «الكبير»: سمع همدان يعني: بَريد عمر بن الخطاب.</w:t>
      </w:r>
    </w:p>
    <w:p/>
    <w:p>
      <w:pPr/>
      <w:r>
        <w:rPr/>
        <w:t xml:space="preserve">وقال ابن حبان لما ذكره في «الثقات»: يتقى حديثه من رواية ابنه عبد المنعم عنه.</w:t>
      </w:r>
    </w:p>
    <w:p/>
    <w:p>
      <w:pPr/>
      <w:r>
        <w:rPr/>
        <w:t xml:space="preserve">وذكره أبو العرب في «الضعفاء»، وكذلك أبو القاسم البلخي.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بن بنت وهب بن منبه
</w:t>
      </w:r>
    </w:p>
    <w:p>
      <w:pPr/>
      <w:r>
        <w:rPr/>
        <w:t xml:space="preserve">إدريس بن سنان بن بنت وهب بن منبه </w:t>
      </w:r>
    </w:p>
    <w:p/>
    <w:p>
      <w:pPr/>
      <w:r>
        <w:rPr/>
        <w:t xml:space="preserve">يروي عن جده وهب بن منبه روى عنه أبو بكر بن عياش وابنه عبد المنعم يتقى حديثه من رواية ابنه عبد المنعم عنه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الصنعاني وهو ابن بنت وهب بن منبه
</w:t>
      </w:r>
    </w:p>
    <w:p>
      <w:pPr/>
      <w:r>
        <w:rPr/>
        <w:t xml:space="preserve">إدريس بن سنان الصنعاني وهو ابن بنت وهب بن منبه </w:t>
      </w:r>
    </w:p>
    <w:p/>
    <w:p>
      <w:pPr/>
      <w:r>
        <w:rPr/>
        <w:t xml:space="preserve">قال يحيى يكتب من حديثه الرقاق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عن وهب بن منبه
</w:t>
      </w:r>
    </w:p>
    <w:p>
      <w:pPr/>
      <w:r>
        <w:rPr/>
        <w:t xml:space="preserve">إدريس بن سنان عن وهب بن منبه </w:t>
      </w:r>
    </w:p>
    <w:p/>
    <w:p>
      <w:pPr/>
      <w:r>
        <w:rPr/>
        <w:t xml:space="preserve">روى عنه ابنه عبد المنعم.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أبو الياس
</w:t>
      </w:r>
    </w:p>
    <w:p>
      <w:pPr/>
      <w:r>
        <w:rPr/>
        <w:t xml:space="preserve">إدريس بن سنان أبو الياس </w:t>
      </w:r>
    </w:p>
    <w:p/>
    <w:p>
      <w:pPr/>
      <w:r>
        <w:rPr/>
        <w:t xml:space="preserve">ابن بنت وهب بن منبه والد عبد المنعم روى عن وهب بن منبه روى عنه أبو بكر بن عياش ومعافى بن عمران الموصلي سمعت أبي يقول ذلك، قال أبو محمد روى عنه عبد الرحمن بن محمد المحاربي.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2026-06-10T13:05:46+03:00</dcterms:created>
  <dcterms:modified xsi:type="dcterms:W3CDTF">2026-06-10T13:05:46+03:00</dcterms:modified>
</cp:coreProperties>
</file>

<file path=docProps/custom.xml><?xml version="1.0" encoding="utf-8"?>
<Properties xmlns="http://schemas.openxmlformats.org/officeDocument/2006/custom-properties" xmlns:vt="http://schemas.openxmlformats.org/officeDocument/2006/docPropsVTypes"/>
</file>