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وائل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وائل
</w:t>
      </w:r>
    </w:p>
    <w:p>
      <w:pPr/>
      <w:r>
        <w:rPr/>
        <w:t xml:space="preserve">أيوب بن وائل سمعت ابن حماد يقول: قال البخاري أيوب بن وائل عن نافع، عن ابن عمر عن النبي صلى الله عليه وسلم في الدعاء، لا يتابع عليه رواه حماد بن زيد.</w:t>
      </w:r>
    </w:p>
    <w:p/>
    <w:p>
      <w:pPr/>
      <w:r>
        <w:rPr/>
        <w:t xml:space="preserve">قال الشيخ: وأيوب بن وائل هذا لا أعرفه ولم أجد له شيئا ولعله بصري وما أظن أن له غير هذا الحديث الواحد الذي ذكره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2026-06-13T20:27:51+03:00</dcterms:created>
  <dcterms:modified xsi:type="dcterms:W3CDTF">2026-06-13T20:27:51+03:00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