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البصري أبو يعقوب الإسرائيلي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البصري أبو يعقوب الإسرائيلي
</w:t>
      </w:r>
    </w:p>
    <w:p>
      <w:pPr/>
      <w:r>
        <w:rPr/>
        <w:t xml:space="preserve">إسحاق بن إبراهيم البصري أبو يعقوب الإسرائيلي كان بجرجان يحدث عن حميد الطويل.</w:t>
      </w:r>
    </w:p>
    <w:p/>
    <w:p>
      <w:pPr/>
      <w:r>
        <w:rPr/>
        <w:t xml:space="preserve">حدثنا عبد الرحمن بن سليمان بن عدي الجرجاني بمكة، ومحمد بن جعفر بن طرخان، وأحمد بن محمد بن حرب، قالوا: حدثنا إسحاق بن إبراهيم البصري بجرجان أبو يعقوب الإسرائيلي، وكنت أمر بمسجده فأسمعه يقول: حدثنا حميد الطويل، حدثنا أنس بن مالك، أن النبي صلى الله عليه وسلم كان يطوف على نسائه بغسل واحد.</w:t>
      </w:r>
    </w:p>
    <w:p/>
    <w:p>
      <w:pPr/>
      <w:r>
        <w:rPr/>
        <w:t xml:space="preserve">قال الشيخ: وإسحاق بن إبراهيم هذا لا أعرفه إلا بهذا الحديث ومتنه مشهور، إلا أنني أرتاب في لقيه حميدا.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1،ص 559)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الإسرائيلي البصري
</w:t>
      </w:r>
    </w:p>
    <w:p>
      <w:pPr/>
      <w:r>
        <w:rPr/>
        <w:t xml:space="preserve">إسحاق بن إبراهيم الإسرائيلي البصري. عن حميد الطويل.</w:t>
      </w:r>
    </w:p>
    <w:p/>
    <w:p>
      <w:pPr/>
      <w:r>
        <w:rPr/>
        <w:t xml:space="preserve">فيه نظر.</w:t>
      </w:r>
    </w:p>
    <w:p/>
    <w:p>
      <w:pPr/>
      <w:r>
        <w:rPr/>
        <w:t xml:space="preserve">سكن جرجان.</w:t>
      </w:r>
    </w:p>
    <w:p/>
    <w:p>
      <w:pPr/>
      <w:r>
        <w:rPr/>
        <w:t xml:space="preserve">ذكره ابن عدي ثم قال: حدثنا عبد الرحمن بن سليمان بمكة، ومحمد بن </w:t>
      </w:r>
    </w:p>
    <w:p/>
    <w:p>
      <w:pPr/>
      <w:r>
        <w:rPr/>
        <w:t xml:space="preserve">[جعفر ابن ] طرخان، وأحمد بن محمد بن حرب، قالوا: حدثنا إسحاق أبو يعقوب.</w:t>
      </w:r>
    </w:p>
    <w:p/>
    <w:p>
      <w:pPr/>
      <w:r>
        <w:rPr/>
        <w:t xml:space="preserve">الإسرائيلي، أنبأنا حميد، أنبأنا أنس أن رسول الله صلى الله عليه وسلم كان يطوف على نسائه بغسل واحد.</w:t>
      </w:r>
    </w:p>
    <w:p/>
    <w:p>
      <w:pPr/>
      <w:r>
        <w:rPr/>
        <w:t xml:space="preserve">قال ابن عدي: أنا أرتاب في لقيه حميدا.</w:t>
      </w:r>
    </w:p>
    <w:p/>
    <w:p>
      <w:pPr/>
      <w:r>
        <w:rPr/>
        <w:t xml:space="preserve">قلت: صدق ابن عدي، فإن هذا حدث بعد الأربعين ومائتين عن حميد، وهذا محال.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الإسرائيلي
</w:t>
      </w:r>
    </w:p>
    <w:p>
      <w:pPr/>
      <w:r>
        <w:rPr/>
        <w:t xml:space="preserve">إسحاق بن إبراهيم الإسرائيلي: بصري، عن حميد، روى ابن عدي عن رجل عنه، واستبعد لُقِيُّه لحميد، واحتج به أبو عوانة في «صحيحه».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2026-06-13T19:52:57+03:00</dcterms:created>
  <dcterms:modified xsi:type="dcterms:W3CDTF">2026-06-13T19:52:57+03:00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