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ثعلبة الحميري أظنه حمصيا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 الحميري أظنه حمصيا
</w:t>
      </w:r>
    </w:p>
    <w:p>
      <w:pPr/>
      <w:r>
        <w:rPr/>
        <w:t xml:space="preserve">إسحاق بن ثعلبة الحميري أظنه حمصيا روى عنه بقية وعثمان الطرائفي، وروى إسحاق عن مكحول عن سمرة بأحاديث</w:t>
      </w:r>
    </w:p>
    <w:p/>
    <w:p>
      <w:pPr/>
      <w:r>
        <w:rPr/>
        <w:t xml:space="preserve">مسندة لا يرويها غيره.</w:t>
      </w:r>
    </w:p>
    <w:p/>
    <w:p>
      <w:pPr/>
      <w:r>
        <w:rPr/>
        <w:t xml:space="preserve">حدثنا محمد بن الحسين بن أبي شيخ، حدثنا يحيى بن عثمان، حدثنا بقية، حدثنا إسحاق بن ثعلبة، عن مكحول، عن سمرة، قال: قال رسول الله صلى الله عليه وسلم: من كتم على غال، فهو مثله.</w:t>
      </w:r>
    </w:p>
    <w:p/>
    <w:p>
      <w:pPr/>
      <w:r>
        <w:rPr/>
        <w:t xml:space="preserve"> - وبإسناده؛ أمرنا رسول الله صلى الله عليه وسلم أن نتخذ المساجد في ديارنا، وأمرنا أن ننظفها.</w:t>
      </w:r>
    </w:p>
    <w:p/>
    <w:p>
      <w:pPr/>
      <w:r>
        <w:rPr/>
        <w:t xml:space="preserve">حدثنا محمد بن الحسن بن قتيبة، حدثنا يحيى بن عثمان، حدثنا بقية، حدثنا إسحاق بن ثعلبة، عن مكحول، عن سمرة قال: نهانا رسول الله صلى الله عليه وسلم أن نتلاعن بلعنة الله وغضبه، ونهانا أن نتلاعن بالنار.</w:t>
      </w:r>
    </w:p>
    <w:p/>
    <w:p>
      <w:pPr/>
      <w:r>
        <w:rPr/>
        <w:t xml:space="preserve"> - وبإسناده؛ نهانا رسول الله صلى الله عليه وسلم أن نسب، وقال: إذا كان أحدكم سابا صاحبه لا محالة، فلا يفتري عليه، ولا يسب والده، ولا يسب قومه، ولكن إن كان يعلم فليقل: إنك بخيل، إنك جبان.</w:t>
      </w:r>
    </w:p>
    <w:p/>
    <w:p>
      <w:pPr/>
      <w:r>
        <w:rPr/>
        <w:t xml:space="preserve">حدثنا عمران بن موسى، قال: حدثنا داود بن رشيد، حدثنا بقية، عن إسحاق بن ثعلبة، عن مكحول، عن سمرة، قال: قال رسول الله صلى الله عليه وسلم: لا يعترض أحدكم أسير صاحبه، فيأخذه فيقتله.</w:t>
      </w:r>
    </w:p>
    <w:p/>
    <w:p>
      <w:pPr/>
      <w:r>
        <w:rPr/>
        <w:t xml:space="preserve">قال الشيخ: وبهذا الإسناد غير ما ذكرت، روى إسحاق عن مكحول عن سمرة أحاديث مع ما ذكرتها، كلها غير محفوظة.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الكامل في ضعفاء الرجال،(دار الكتب العلمية - بيروت،1997،ط 5،ج 1،ص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ثعلبة. عن مكحول.</w:t>
      </w:r>
    </w:p>
    <w:p/>
    <w:p>
      <w:pPr/>
      <w:r>
        <w:rPr/>
        <w:t xml:space="preserve">قال أبو حاتم: مجهول منكر الحديث.</w:t>
      </w:r>
    </w:p>
    <w:p/>
    <w:p>
      <w:pPr/>
      <w:r>
        <w:rPr/>
        <w:t xml:space="preserve">وقال ابن عدي: يروى عن مكحول، عن سمرة أحاديث لا يرويها سواه.</w:t>
      </w:r>
    </w:p>
    <w:p/>
    <w:p>
      <w:pPr/>
      <w:r>
        <w:rPr/>
        <w:t xml:space="preserve">روى عنه بقية، وعثمان الطرائفي.</w:t>
      </w:r>
    </w:p>
    <w:p/>
    <w:p>
      <w:pPr/>
      <w:r>
        <w:rPr/>
        <w:t xml:space="preserve">بقية، عنه، عن مكحول، عن سمرة - مرفوعا: من كتم على غال فهو مثله.</w:t>
      </w:r>
    </w:p>
    <w:p/>
    <w:p>
      <w:pPr/>
      <w:r>
        <w:rPr/>
        <w:t xml:space="preserve">وقال: نهانا رسول الله صلى الله عليه وسلم أن نتلا عن بلعنة الله أو بالنار.</w:t>
      </w:r>
    </w:p>
    <w:p/>
    <w:p>
      <w:pPr/>
      <w:r>
        <w:rPr/>
        <w:t xml:space="preserve">وقال: إذا كان أحدكم سابا صاحبه / لا مجالة فلا يفتر عليه ولا يسب والده، فإن كان يعلم فليقل إنك جبان، إنك بخيل.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ثعلبة: عن مكحول، منكر الحديث،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 </w:t>
      </w:r>
    </w:p>
    <w:p/>
    <w:p>
      <w:pPr/>
      <w:r>
        <w:rPr/>
        <w:t xml:space="preserve">عن مكحول قال أبو حاتم الرازي مجهول منكر الحديث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ثعلبة
</w:t>
      </w:r>
    </w:p>
    <w:p>
      <w:pPr/>
      <w:r>
        <w:rPr/>
        <w:t xml:space="preserve">إسحاق بن ثعلبة </w:t>
      </w:r>
    </w:p>
    <w:p/>
    <w:p>
      <w:pPr/>
      <w:r>
        <w:rPr/>
        <w:t xml:space="preserve">روى عن مكحول روى عنه بقية وعثمان بن عبد الرحمن الطرائفي سألت أبي عنه فقال: شيخ مجهول منكر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2026-06-13T19:46:10+03:00</dcterms:created>
  <dcterms:modified xsi:type="dcterms:W3CDTF">2026-06-13T19:46:10+03:00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