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أبي الليث واسم أبي الليث
</w:t>
      </w:r>
    </w:p>
    <w:p>
      <w:pPr>
        <w:jc w:val="start"/>
        <w:bidi/>
      </w:pPr>
      <w:r>
        <w:rPr>
          <w:rFonts w:ascii="arial" w:hAnsi="arial" w:eastAsia="arial" w:cs="arial"/>
          <w:sz w:val="28"/>
          <w:szCs w:val="28"/>
          <w:b w:val="1"/>
          <w:bCs w:val="1"/>
          <w:rtl/>
        </w:rPr>
        <w:t xml:space="preserve">إبراهيم بن أبي الليث واسم أبي الليث
</w:t>
      </w:r>
    </w:p>
    <w:p>
      <w:pPr/>
      <w:r>
        <w:rPr/>
        <w:t xml:space="preserve">إبراهيم بن أبي الليث واسم أبي الليث نصر البغدادي، ويكنى إبراهيم أبا إسحاق.</w:t>
      </w:r>
    </w:p>
    <w:p/>
    <w:p>
      <w:pPr/>
      <w:r>
        <w:rPr/>
        <w:t xml:space="preserve">أخبرني إبراهيم بن محمد الجهني، قال: سمعت موسى بن هارون الحمال يقول: مات إبراهيم بن أبي الليث ببغداد سنة أربع وثلاثين ومئتين وقد ترك الناس حديثه في حياته.</w:t>
      </w:r>
    </w:p>
    <w:p/>
    <w:p>
      <w:pPr/>
      <w:r>
        <w:rPr/>
        <w:t xml:space="preserve">حدثنا محمد بن علي بن إسماعيل، حدثنا عثمان بن سعيد الدارمي الهروي، قال: كان أحمد بن حنبل وعلي بن المديني يحسنان القول في إبراهيم بن أبي الليث، وكان يحيى بن معين يحمل عليه.</w:t>
      </w:r>
    </w:p>
    <w:p/>
    <w:p>
      <w:pPr/>
      <w:r>
        <w:rPr/>
        <w:t xml:space="preserve">وسمعت أبا يعلى الموصلي، سمعت أحمد بن حنبل يذكر كامل بن طلحة وإبراهيم بن أبي الليث ويسأل عنهما.</w:t>
      </w:r>
    </w:p>
    <w:p/>
    <w:p>
      <w:pPr/>
      <w:r>
        <w:rPr/>
        <w:t xml:space="preserve">قال الشيخ: وإبراهيم هذا أكثر عن الأشجعي عن الثوري، وأرجو أنه لا بأس به.</w:t>
      </w:r>
    </w:p>
    <w:p/>
    <w:p>
      <w:pPr/>
      <w:r>
        <w:rPr/>
        <w:t xml:space="preserve">حدثنا أحمد بن علي بن المثنى، حدثنا إبراهيم بن أبي الليث، حدثنا الأشجعي، عن سفيان، عن جعفر بن محمد، عن أبيه، عن عبيد الله بن أبي رافع، قال: قلت لأبي هريرة: إن عليا يقرأ في الجمعة بسورة الجمعة، و </w:t>
      </w:r>
    </w:p>
    <w:p>
      <w:pPr/>
      <w:r>
        <w:rPr>
          <w:color w:val="0000ff"/>
        </w:rPr>
        <w:t xml:space="preserve">{إذا جاءك المنافقون}</w:t>
      </w:r>
    </w:p>
    <w:p>
      <w:pPr/>
      <w:r>
        <w:rPr/>
        <w:t xml:space="preserve"> فقال: هما السورتان قرأ بهما رسول الله صلى الله عليه وسلم.</w:t>
      </w:r>
    </w:p>
    <w:p>
      <w:pPr>
        <w:jc w:val="start"/>
        <w:bidi/>
      </w:pPr>
      <w:r>
        <w:rPr>
          <w:sz w:val="24"/>
          <w:szCs w:val="24"/>
          <w:b w:val="1"/>
          <w:bCs w:val="1"/>
          <w:rtl/>
        </w:rPr>
        <w:t xml:space="preserve">
الكامل في ضعفاء الرجال،(دار الكتب العلمية - بيروت،1997،ط 5،ج 1،ص 433)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أبي الليث
</w:t>
      </w:r>
    </w:p>
    <w:p>
      <w:pPr/>
      <w:r>
        <w:rPr/>
        <w:t xml:space="preserve">إبراهيم بن أبي الليث. ويكنى أبا إسحاق. وهو صاحب الأشجعي. ونزل بغداد في عسكر المهدي. وكان صاحب سنة. ويضعف في الحديث.</w:t>
      </w:r>
    </w:p>
    <w:p>
      <w:pPr>
        <w:jc w:val="start"/>
        <w:bidi/>
      </w:pPr>
      <w:r>
        <w:rPr>
          <w:sz w:val="24"/>
          <w:szCs w:val="24"/>
          <w:b w:val="1"/>
          <w:bCs w:val="1"/>
          <w:rtl/>
        </w:rPr>
        <w:t xml:space="preserve">
الطبقات الكبرى،(دار الكتب العلمية - بيروت،1990،ط 1،ج 7،ص 256)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أبي الليث
</w:t>
      </w:r>
    </w:p>
    <w:p>
      <w:pPr/>
      <w:r>
        <w:rPr/>
        <w:t xml:space="preserve">إبراهيم بن أبي الليث. حدث ببغداد عن عبيد الله الأشجعي.</w:t>
      </w:r>
    </w:p>
    <w:p/>
    <w:p>
      <w:pPr/>
      <w:r>
        <w:rPr/>
        <w:t xml:space="preserve">متروك الحديث.</w:t>
      </w:r>
    </w:p>
    <w:p/>
    <w:p>
      <w:pPr/>
      <w:r>
        <w:rPr/>
        <w:t xml:space="preserve">قال صالح جزرة: كان يكذب عشرين سنة، وأشكل أمره على أحمد وعلى حتى ظهر بعد.</w:t>
      </w:r>
    </w:p>
    <w:p/>
    <w:p>
      <w:pPr/>
      <w:r>
        <w:rPr/>
        <w:t xml:space="preserve">وقال أبو حاتم: كان ابن معين يحمل عليه، والقواريري أحب إلى منه.</w:t>
      </w:r>
    </w:p>
    <w:p/>
    <w:p>
      <w:pPr/>
      <w:r>
        <w:rPr/>
        <w:t xml:space="preserve">وقال ابن معين: ثقة، لكنه أحمق.</w:t>
      </w:r>
    </w:p>
    <w:p/>
    <w:p>
      <w:pPr/>
      <w:r>
        <w:rPr/>
        <w:t xml:space="preserve">وقال زكريا الساجي: متروك.</w:t>
      </w:r>
    </w:p>
    <w:p/>
    <w:p>
      <w:pPr/>
      <w:r>
        <w:rPr/>
        <w:t xml:space="preserve">قلت: توفى سنة أربع وثلاثين ومائتين.</w:t>
      </w:r>
    </w:p>
    <w:p>
      <w:pPr>
        <w:jc w:val="start"/>
        <w:bidi/>
      </w:pPr>
      <w:r>
        <w:rPr>
          <w:sz w:val="24"/>
          <w:szCs w:val="24"/>
          <w:b w:val="1"/>
          <w:bCs w:val="1"/>
          <w:rtl/>
        </w:rPr>
        <w:t xml:space="preserve">
ميزان الاعتدال في نقد الرجال،(دار المعرفة للطباعة والنشر، بيروت - لبنان،1963،ط 1،ج 1،ص 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أبي الليث نصر.
</w:t>
      </w:r>
    </w:p>
    <w:p>
      <w:pPr/>
      <w:r>
        <w:rPr/>
        <w:t xml:space="preserve">إبراهيم بن أبي الليث نصر. </w:t>
      </w:r>
    </w:p>
    <w:p/>
    <w:p>
      <w:pPr/>
      <w:r>
        <w:rPr/>
        <w:t xml:space="preserve">روى عن الأشجعي. ثنا أبو يعلى الموصلي عنه.</w:t>
      </w:r>
    </w:p>
    <w:p/>
    <w:p>
      <w:pPr/>
      <w:r>
        <w:rPr/>
        <w:t xml:space="preserve">وروى عنه أبو حاتم، وقال: كان أحمد بن حنبل يجمل القول فيه، وكان ابن معين يحمل عليه، وعبيد الله القواريري أحب إليه منه.</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أبي الليث
</w:t>
      </w:r>
    </w:p>
    <w:p>
      <w:pPr/>
      <w:r>
        <w:rPr/>
        <w:t xml:space="preserve">إبراهيم بن أبي الليث </w:t>
      </w:r>
    </w:p>
    <w:p/>
    <w:p>
      <w:pPr/>
      <w:r>
        <w:rPr/>
        <w:t xml:space="preserve">واسم أبي الليث نصر أبو إسحاق البغدادي.</w:t>
      </w:r>
    </w:p>
    <w:p/>
    <w:p>
      <w:pPr/>
      <w:r>
        <w:rPr/>
        <w:t xml:space="preserve">يروي عن الأشجعي.</w:t>
      </w:r>
    </w:p>
    <w:p/>
    <w:p>
      <w:pPr/>
      <w:r>
        <w:rPr/>
        <w:t xml:space="preserve">وكان أحمد وعلي يحسنان القول فيه وكان يحيى يحمل عليه وقال موسى بن هارون الحمال مات إبراهيم وقد ترك الناس حديثه وقال أبو علي صالح بن محمد الأسدي كان إبراهيم بن أبي الليث يكذب عشرين سنة، وأشكل أمره على أحمد ويحيى وعلي بن المديني حتى ظهر بعد بالكذب فتركوا حديثه</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أبي الليث
</w:t>
      </w:r>
    </w:p>
    <w:p>
      <w:pPr/>
      <w:r>
        <w:rPr/>
        <w:t xml:space="preserve">إبراهيم بن أبي الليث </w:t>
      </w:r>
    </w:p>
    <w:p/>
    <w:p>
      <w:pPr/>
      <w:r>
        <w:rPr/>
        <w:t xml:space="preserve">واسم أبي الليث نصر روى عن الأشجعي روى عنه أبي.</w:t>
      </w:r>
    </w:p>
    <w:p/>
    <w:p>
      <w:pPr/>
      <w:r>
        <w:rPr/>
        <w:t xml:space="preserve">حدثنا عبد الرحمن قال وسئل أبي عنه فقال كان أحمد بن حنبل يجمل القول فيه وكان يحيى بن معين يحمل عليه وعبيد الله القواريري أحب إلى منه.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2026-06-13T23:18:58+03:00</dcterms:created>
  <dcterms:modified xsi:type="dcterms:W3CDTF">2026-06-13T23:18:58+03:00</dcterms:modified>
</cp:coreProperties>
</file>

<file path=docProps/custom.xml><?xml version="1.0" encoding="utf-8"?>
<Properties xmlns="http://schemas.openxmlformats.org/officeDocument/2006/custom-properties" xmlns:vt="http://schemas.openxmlformats.org/officeDocument/2006/docPropsVTypes"/>
</file>