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سليمان أبو إسحاق الزيات البلخي
</w:t>
      </w:r>
    </w:p>
    <w:p>
      <w:pPr>
        <w:jc w:val="start"/>
        <w:bidi/>
      </w:pPr>
      <w:r>
        <w:rPr>
          <w:rFonts w:ascii="arial" w:hAnsi="arial" w:eastAsia="arial" w:cs="arial"/>
          <w:sz w:val="28"/>
          <w:szCs w:val="28"/>
          <w:b w:val="1"/>
          <w:bCs w:val="1"/>
          <w:rtl/>
        </w:rPr>
        <w:t xml:space="preserve">إبراهيم بن سليمان أبو إسحاق الزيات البلخي
</w:t>
      </w:r>
    </w:p>
    <w:p>
      <w:pPr/>
      <w:r>
        <w:rPr/>
        <w:t xml:space="preserve">إبراهيم بن سليمان أبو إسحاق الزيات البلخي ليس بالقوي.</w:t>
      </w:r>
    </w:p>
    <w:p/>
    <w:p>
      <w:pPr/>
      <w:r>
        <w:rPr/>
        <w:t xml:space="preserve">حدثنا زنجويه بن محمد النيسابوري، حدثنا محمد بن يزيد السلمي، حدثنا إبراهيم بن سليمان، حدثنا سفيان الثوري، عن فضيل بن مرزوق، عن عدي بن ثابت، عن أبي حازم، عن أبي هريرة، قال: قال رسول الله صلى الله عليه وسلم: إن الله طيب لا يقبل إلا طيبا، فذكر الحديث بطوله.</w:t>
      </w:r>
    </w:p>
    <w:p/>
    <w:p>
      <w:pPr/>
      <w:r>
        <w:rPr/>
        <w:t xml:space="preserve">قال الشيخ: وروى هذا الحديث عن الثوري عبد الرزاق وإبراهيم بن خالد الصنعاني.</w:t>
      </w:r>
    </w:p>
    <w:p/>
    <w:p>
      <w:pPr/>
      <w:r>
        <w:rPr/>
        <w:t xml:space="preserve">حدثنا علي بن سعيد بن بشير، حدثنا إسحاق بن أبي إسرائيل عنه، ولم أكن أعلم أنه يروي هذا الحديث إلا من طريق عبد الرزاق عن الثوري، ثم وجدته من حديث إبراهيم بن خالد الصنعاني عن الثوري.</w:t>
      </w:r>
    </w:p>
    <w:p/>
    <w:p>
      <w:pPr/>
      <w:r>
        <w:rPr/>
        <w:t xml:space="preserve">حدثنا الحسين بن موسى بن خلف الرسعيني، حدثنا إسحاق بن زريق الرسعيني عنه.</w:t>
      </w:r>
    </w:p>
    <w:p/>
    <w:p>
      <w:pPr/>
      <w:r>
        <w:rPr/>
        <w:t xml:space="preserve">قال الشيخ: وإبراهيم بن سليمان ثالث القوم عن الثوري، وليس بالمعروف وما أخلق أن يكون هو الذي سرق منهما.</w:t>
      </w:r>
    </w:p>
    <w:p/>
    <w:p>
      <w:pPr/>
      <w:r>
        <w:rPr/>
        <w:t xml:space="preserve">حدثنا لقمان بن علي السرخسي، حدثنا حمدان بن ذي النون البلخي، حدثنا إبراهيم بن سليمان حدثهم، قال: حدثنا صخر بن جويرية، عن نافع، عن ابن عمر، قال: قال رسول الله صلى الله عليه وسلم: كلكم راع وكلكم مسؤول عن رعيته، فذكر الحديث.</w:t>
      </w:r>
    </w:p>
    <w:p/>
    <w:p>
      <w:pPr/>
      <w:r>
        <w:rPr/>
        <w:t xml:space="preserve">قال الشيخ: ليس في هذه الرواية إنكار لأن هذا الحديث قد رواه عن نافع غير واحد، وسائر أحاديث إبراهيم بن سليمان غير منكرة.</w:t>
      </w:r>
    </w:p>
    <w:p>
      <w:pPr>
        <w:jc w:val="start"/>
        <w:bidi/>
      </w:pPr>
      <w:r>
        <w:rPr>
          <w:sz w:val="24"/>
          <w:szCs w:val="24"/>
          <w:b w:val="1"/>
          <w:bCs w:val="1"/>
          <w:rtl/>
        </w:rPr>
        <w:t xml:space="preserve">
الكامل في ضعفاء الرجال،(دار الكتب العلمية - بيروت،1997،ط 5،ج 1،ص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سليمان أبو إسحاق البلخي الزيات
</w:t>
      </w:r>
    </w:p>
    <w:p>
      <w:pPr/>
      <w:r>
        <w:rPr/>
        <w:t xml:space="preserve">إبراهيم بن سليمان أبو إسحاق البلخي الزيات </w:t>
      </w:r>
    </w:p>
    <w:p/>
    <w:p>
      <w:pPr/>
      <w:r>
        <w:rPr/>
        <w:t xml:space="preserve">يروي عن الثوري قال ابن عدي ليس بالقوي</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2026-06-14T00:56:06+03:00</dcterms:created>
  <dcterms:modified xsi:type="dcterms:W3CDTF">2026-06-14T00:56:06+03:00</dcterms:modified>
</cp:coreProperties>
</file>

<file path=docProps/custom.xml><?xml version="1.0" encoding="utf-8"?>
<Properties xmlns="http://schemas.openxmlformats.org/officeDocument/2006/custom-properties" xmlns:vt="http://schemas.openxmlformats.org/officeDocument/2006/docPropsVTypes"/>
</file>