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start"/>
        <w:bidi/>
      </w:pPr>
      <w:r>
        <w:rPr>
          <w:rFonts w:ascii="arial" w:hAnsi="arial" w:eastAsia="arial" w:cs="arial"/>
          <w:sz w:val="32"/>
          <w:szCs w:val="32"/>
          <w:b w:val="1"/>
          <w:bCs w:val="1"/>
          <w:rtl/>
        </w:rPr>
        <w:t xml:space="preserve">إبراهيم بن عمر بن أبان
</w:t>
      </w:r>
    </w:p>
    <w:p>
      <w:pPr>
        <w:jc w:val="start"/>
        <w:bidi/>
      </w:pPr>
      <w:r>
        <w:rPr>
          <w:rFonts w:ascii="arial" w:hAnsi="arial" w:eastAsia="arial" w:cs="arial"/>
          <w:sz w:val="28"/>
          <w:szCs w:val="28"/>
          <w:b w:val="1"/>
          <w:bCs w:val="1"/>
          <w:rtl/>
        </w:rPr>
        <w:t xml:space="preserve">إبراهيم بن عمر بن أبان
</w:t>
      </w:r>
    </w:p>
    <w:p>
      <w:pPr/>
      <w:r>
        <w:rPr/>
        <w:t xml:space="preserve">إبراهيم بن عمر بن أبان سمعت محمد بن أحمد بن حماد يقول: إبراهيم بن عمر بن أبان روى عنه يوسف البراء، في حديثه بعض المناكير سكتوا عنه قاله البخاري.</w:t>
      </w:r>
    </w:p>
    <w:p/>
    <w:p>
      <w:pPr/>
      <w:r>
        <w:rPr/>
        <w:t xml:space="preserve">حدثنا أحمد بن علي بن المثنى الموصلي، حدثنا محمد بن أبي بكر المقدمي، حدثنا أبو معشر البراء، حدثنا إبراهيم بن عمر بن أبان، عن ابن شهاب، عن أبيه، عن عبد الرحمن بن عوف حديث تجهيز عثمان جيش العسرة.</w:t>
      </w:r>
    </w:p>
    <w:p/>
    <w:p>
      <w:pPr/>
      <w:r>
        <w:rPr/>
        <w:t xml:space="preserve">أخبرنا أبو يعلى الموصلي، حدثنا محمد بن أبي بكر المقدمي، حدثنا أبو معشر، حدثنا إبراهيم بن عمر بن أبان، حدثني أبي عن أبان بن عثمان، عن عبد الله بن عمر قال: بينما رسول الله صلى الله عليه وسلم جالس وعائشة وراءه إذ استأذن أبو بكر فدخل ثم استأذن عمر فدخل، ثم استأذن علي بن أبي طالب فدخل ثم استأذن سعد بن مالك فدخل ثم استأذن عثمان بن عفان، فدخل ورسول الله صلى الله عليه وسلم يتحدث كاشفا عن ركبتيه فمد ثوبه على ركبتيه وقال لامرأته: استأخري عني، فتحدثوا ساعة ثم خرجوا، فقالت عائشة: فقلت: يا رسول الله، دخل عليك أصحابك فلم تصلح ثوبك على ركبتيك، ولم تأخرني حتى دخل عثمان؟ فقال: يا عائشة، ألا أستحي من رجل تستحي منه الملائكة، والذي نفسي بيده إن الملائكة لتستحي من عثمان بن عفان، كما تستحي من الله ورسوله، ولو دخل وأنت قريبة مني لم يرفع رأسه ولم يتحدث حتى يخرج.</w:t>
      </w:r>
    </w:p>
    <w:p/>
    <w:p>
      <w:pPr/>
      <w:r>
        <w:rPr/>
        <w:t xml:space="preserve">حدثنا أبو يعلى الموصلي، حدثنا محمد بن أبي بكر، حدثنا أبو معشر، حدثنا إبراهيم بن عمر، حدثني أبي، عن عبد الله بن عمر، عن حفصة زوج النبي صلى الله عليه وسلم؛ أنها كانت قاعدة وعائشة مع النبي صلى الله عليه وسلم فقال النبي صلى الله عليه وسلم: وددت أن معي بعض أصحابي يتحدث، قالت عائشة: أرسل إلى أبي بكر يتحدث معك؟ قال: لا، قالت حفصة: أرسل إلى عمر يتحدث معك؟ قال: لا، ولكن أرسلي إلى عثمان، فجاء عثمان فدخل فقامتا فأرختا الستر، فقال النبي صلى الله عليه وسلم لعثمان: إنك مقتول مستشهد، فاصبر، صبرك الله، ولا تخلعن قميصا قمصك الله ثنتي عشرة سنة وستة أشهر حتى تلقى الله، وهو عليك راض، قال عثمان: إن دعا النبي صلى الله عليه وسلم لي بالصبر، قال: اللهم صبره، صبرك الله، فإنك سوف تستشهد وتموت وأنت صائم وتفطر معي.</w:t>
      </w:r>
    </w:p>
    <w:p/>
    <w:p>
      <w:pPr/>
      <w:r>
        <w:rPr/>
        <w:t xml:space="preserve">قال إبراهيم: وحدثني أبي عن عبد الرحمن بن أبي بكر؛ أن عائشة حدثته بمثل ذلك.</w:t>
      </w:r>
    </w:p>
    <w:p/>
    <w:p>
      <w:pPr/>
      <w:r>
        <w:rPr/>
        <w:t xml:space="preserve">قال الشيخ: وهذه الأحاديث بهذه الأسانيد في فضائل عثمان بن عفان لا يرويها غير إبراهيم بن عمر هذا، وعن إبراهيم يروي أبو معشر البراء واسمه يوسف بن يزيد بصري وأحاديثه متقاربة.</w:t>
      </w:r>
    </w:p>
    <w:p>
      <w:pPr>
        <w:jc w:val="start"/>
        <w:bidi/>
      </w:pPr>
      <w:r>
        <w:rPr>
          <w:sz w:val="24"/>
          <w:szCs w:val="24"/>
          <w:b w:val="1"/>
          <w:bCs w:val="1"/>
          <w:rtl/>
        </w:rPr>
        <w:t xml:space="preserve">
الكامل في ضعفاء الرجال،(دار الكتب العلمية - بيروت،1997،ط 5،ج 1،ص 426)</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إبراهيم بن عمر بن أبان
</w:t>
      </w:r>
    </w:p>
    <w:p>
      <w:pPr/>
      <w:r>
        <w:rPr/>
        <w:t xml:space="preserve">إبراهيم بن عمر بن أبان. بصري.</w:t>
      </w:r>
    </w:p>
    <w:p/>
    <w:p>
      <w:pPr/>
      <w:r>
        <w:rPr/>
        <w:t xml:space="preserve">سمع أباه.</w:t>
      </w:r>
    </w:p>
    <w:p/>
    <w:p>
      <w:pPr/>
      <w:r>
        <w:rPr/>
        <w:t xml:space="preserve">وعنه أبو معشر البراء.</w:t>
      </w:r>
    </w:p>
    <w:p/>
    <w:p>
      <w:pPr/>
      <w:r>
        <w:rPr/>
        <w:t xml:space="preserve">قال الدارقطني: روى عن الزهري حديثا لم يتابع عليه.</w:t>
      </w:r>
    </w:p>
    <w:p/>
    <w:p>
      <w:pPr/>
      <w:r>
        <w:rPr/>
        <w:t xml:space="preserve">وقال أبو حاتم: ضعيف الحديث.</w:t>
      </w:r>
    </w:p>
    <w:p/>
    <w:p>
      <w:pPr/>
      <w:r>
        <w:rPr/>
        <w:t xml:space="preserve">وقال البخاري: في حديثه بعض المناكير.</w:t>
      </w:r>
    </w:p>
    <w:p>
      <w:pPr>
        <w:jc w:val="start"/>
        <w:bidi/>
      </w:pPr>
      <w:r>
        <w:rPr>
          <w:sz w:val="24"/>
          <w:szCs w:val="24"/>
          <w:b w:val="1"/>
          <w:bCs w:val="1"/>
          <w:rtl/>
        </w:rPr>
        <w:t xml:space="preserve">
ميزان الاعتدال في نقد الرجال،(دار المعرفة للطباعة والنشر، بيروت - لبنان،1963،ط 1،ج 1،ص 50)</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إبراهيم بن عمر بن أبان
</w:t>
      </w:r>
    </w:p>
    <w:p>
      <w:pPr/>
      <w:r>
        <w:rPr/>
        <w:t xml:space="preserve">إبراهيم بن عمر بن أبان: عن أبيه، ضعفوه.</w:t>
      </w:r>
    </w:p>
    <w:p>
      <w:pPr>
        <w:jc w:val="start"/>
        <w:bidi/>
      </w:pPr>
      <w:r>
        <w:rPr>
          <w:sz w:val="24"/>
          <w:szCs w:val="24"/>
          <w:b w:val="1"/>
          <w:bCs w:val="1"/>
          <w:rtl/>
        </w:rPr>
        <w:t xml:space="preserve">
ديوان الضعفاء،(مكتبة النهضة الحديثة - مكة،1967،ط 2،ج 1،ص 18)</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إبراهيم بن عمر بن أبان 
</w:t>
      </w:r>
    </w:p>
    <w:p>
      <w:pPr/>
      <w:r>
        <w:rPr/>
        <w:t xml:space="preserve">إبراهيم بن عمر بن أبان. </w:t>
      </w:r>
    </w:p>
    <w:p/>
    <w:p>
      <w:pPr/>
      <w:r>
        <w:rPr/>
        <w:t xml:space="preserve">سمع أباه، عن عمرو بن عثمان بن عفان، روى عنه يوسف البراء البصري.</w:t>
      </w:r>
    </w:p>
    <w:p/>
    <w:p>
      <w:pPr/>
      <w:r>
        <w:rPr/>
        <w:t xml:space="preserve">في حديثه بعض المناكير.</w:t>
      </w:r>
    </w:p>
    <w:p>
      <w:pPr>
        <w:jc w:val="start"/>
        <w:bidi/>
      </w:pPr>
      <w:r>
        <w:rPr>
          <w:sz w:val="24"/>
          <w:szCs w:val="24"/>
          <w:b w:val="1"/>
          <w:bCs w:val="1"/>
          <w:rtl/>
        </w:rPr>
        <w:t xml:space="preserve">
التاريخ الكبير،(دائرة المعارف العثمانية، حيدر آباد - الدكن،0،ط 1،ج 1،ص 1)</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إبراهيم بن عمر بن أبان بصري
</w:t>
      </w:r>
    </w:p>
    <w:p>
      <w:pPr/>
      <w:r>
        <w:rPr/>
        <w:t xml:space="preserve">إبراهيم بن عمر بن أبان بصري </w:t>
      </w:r>
    </w:p>
    <w:p/>
    <w:p>
      <w:pPr/>
      <w:r>
        <w:rPr/>
        <w:t xml:space="preserve">سمع أباه قال أبو حاتم الرازي ضعيف الحديث منكر وقال البخاري في حديثه بعض المناكير وقال الدارقطني روى عن الزهري حديثا لم يتابع عليه وهو ضعيف</w:t>
      </w:r>
    </w:p>
    <w:p>
      <w:pPr>
        <w:jc w:val="start"/>
        <w:bidi/>
      </w:pPr>
      <w:r>
        <w:rPr>
          <w:sz w:val="24"/>
          <w:szCs w:val="24"/>
          <w:b w:val="1"/>
          <w:bCs w:val="1"/>
          <w:rtl/>
        </w:rPr>
        <w:t xml:space="preserve">
الضعفاء والمتروكين لابن الجوزي،(دار الكتب العلمية، بيروت - لبنان،1986،ط 1،ج 1،ص 1)</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إبراهيم بن عمر بن أبان بصري
</w:t>
      </w:r>
    </w:p>
    <w:p>
      <w:pPr/>
      <w:r>
        <w:rPr/>
        <w:t xml:space="preserve">إبراهيم بن عمر بن أبان بصري </w:t>
      </w:r>
    </w:p>
    <w:p/>
    <w:p>
      <w:pPr/>
      <w:r>
        <w:rPr/>
        <w:t xml:space="preserve">سمع أباه يحدث عن عمر وعثمان بن عفان. روى عنه أبو معبد البراد روى عن الزهري حديثاً لم يتابع عليه.</w:t>
      </w:r>
    </w:p>
    <w:p>
      <w:pPr>
        <w:jc w:val="start"/>
        <w:bidi/>
      </w:pPr>
      <w:r>
        <w:rPr>
          <w:sz w:val="24"/>
          <w:szCs w:val="24"/>
          <w:b w:val="1"/>
          <w:bCs w:val="1"/>
          <w:rtl/>
        </w:rPr>
        <w:t xml:space="preserve">
الضعفاء والمتروكين للدارقطني،(مكتبة المعارف، الرياض - السعودية،1984،ط 1،ج 1،ص 1)</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إبراهيم بن عمر بن أبان بن عثمان بن عفان
</w:t>
      </w:r>
    </w:p>
    <w:p>
      <w:pPr/>
      <w:r>
        <w:rPr/>
        <w:t xml:space="preserve">إبراهيم بن عمر بن أبان بن عثمان بن عفان </w:t>
      </w:r>
    </w:p>
    <w:p/>
    <w:p>
      <w:pPr/>
      <w:r>
        <w:rPr/>
        <w:t xml:space="preserve">روى عن أبيه وأبي عبيدة بن عبد الله بن زمعة روى عن أبي معشر البراء سمعت أبي يقول ذلك ويقول هو ضعيف الحديث منكر الحديث وترك أبو زرعة حديث إبراهيم بن عمر بن أبان فلم يقرأ علينا حديثه.</w:t>
      </w:r>
    </w:p>
    <w:p>
      <w:pPr>
        <w:jc w:val="start"/>
        <w:bidi/>
      </w:pPr>
      <w:r>
        <w:rPr>
          <w:sz w:val="24"/>
          <w:szCs w:val="24"/>
          <w:b w:val="1"/>
          <w:bCs w:val="1"/>
          <w:rtl/>
        </w:rPr>
        <w:t xml:space="preserve">
الجرح والتعديل لابن أبي حاتم،(طبعة مجلس دائرة المعارف العثمانية - بحيدر آباد الدكن - الهند،1952،ط 1،ج 2،ص 1)</w:t>
      </w:r>
    </w:p>
    <w:p>
      <w:pPr>
        <w:jc w:val="center"/>
      </w:pPr>
      <w:r>
        <w:rPr>
          <w:sz w:val="24"/>
          <w:szCs w:val="24"/>
          <w:b w:val="1"/>
          <w:bCs w:val="1"/>
          <w:rtl/>
        </w:rPr>
        <w:t xml:space="preserve">=====================</w:t>
      </w:r>
    </w:p>
    <w:sectPr>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s>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arial" w:hAnsi="arial" w:eastAsia="arial" w:cs="arial"/>
        <w:sz w:val="24"/>
        <w:szCs w:val="24"/>
        <w:lang w:val="en-US"/>
      </w:rPr>
    </w:rPrDefault>
  </w:docDefaults>
  <w:style w:type="paragraph" w:default="1" w:styleId="Normal">
    <w:name w:val="Normal"/>
    <w:pPr>
      <w:jc w:val="both"/>
      <w:bidi/>
      <w:spacing w:after="200" w:line="340" w:lineRule="auto"/>
    </w:pPr>
  </w:style>
  <w:style w:type="character" w:styleId="FootnoteReference">
    <w:name w:val="Footnote Reference"/>
    <w:semiHidden/>
    <w:unhideWhenUsed/>
    <w:rPr>
      <w:vertAlign w:val="superscript"/>
    </w:rPr>
  </w:style>
  <w:style w:type="paragraph" w:styleId="Heading1">
    <w:link w:val="Heading1Char"/>
    <w:name w:val="heading 1"/>
    <w:rPr>
      <w:rFonts w:ascii="arial" w:hAnsi="arial" w:eastAsia="arial" w:cs="arial"/>
      <w:sz w:val="28"/>
      <w:szCs w:val="28"/>
      <w:b w:val="1"/>
      <w:bCs w:val="1"/>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
  <dc:title/>
  <dc:description/>
  <dc:subject/>
  <cp:keywords/>
  <cp:category/>
  <cp:lastModifiedBy/>
  <dcterms:created xsi:type="dcterms:W3CDTF">2026-06-14T00:50:00+03:00</dcterms:created>
  <dcterms:modified xsi:type="dcterms:W3CDTF">2026-06-14T00:50:00+03:00</dcterms:modified>
</cp:coreProperties>
</file>

<file path=docProps/custom.xml><?xml version="1.0" encoding="utf-8"?>
<Properties xmlns="http://schemas.openxmlformats.org/officeDocument/2006/custom-properties" xmlns:vt="http://schemas.openxmlformats.org/officeDocument/2006/docPropsVTypes"/>
</file>