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الحارث بن خالد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الحارث بن خالد التميمي
</w:t>
      </w:r>
    </w:p>
    <w:p>
      <w:pPr/>
      <w:r>
        <w:rPr/>
        <w:t xml:space="preserve">إبراهيم بن محمد بن الحارث بن خالد التميمي ولم يثتب حديثه، يروي عنه موسى بن عبيدة، ضعف لذلك.</w:t>
      </w:r>
    </w:p>
    <w:p/>
    <w:p>
      <w:pPr/>
      <w:r>
        <w:rPr/>
        <w:t xml:space="preserve">سمعت محمد بن أحمد بن حماد يقول: إبراهيم بن محمد بن الحارث بن خالد التميمي، ولم يثبت حديثه، يروي عنه موسى بن عبيدة، ضعف لذلك، قاله البخاري.</w:t>
      </w:r>
    </w:p>
    <w:p/>
    <w:p>
      <w:pPr/>
      <w:r>
        <w:rPr/>
        <w:t xml:space="preserve">قال الشيخ: وليس لإبراهيم بن محمد هذا عن موسى بن عبيدة وعن غيره إلا دون عشرة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2026-06-14T00:54:02+03:00</dcterms:created>
  <dcterms:modified xsi:type="dcterms:W3CDTF">2026-06-14T00:54:02+03:00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