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هانئ
</w:t>
      </w:r>
    </w:p>
    <w:p>
      <w:pPr>
        <w:jc w:val="start"/>
        <w:bidi/>
      </w:pPr>
      <w:r>
        <w:rPr>
          <w:rFonts w:ascii="arial" w:hAnsi="arial" w:eastAsia="arial" w:cs="arial"/>
          <w:sz w:val="28"/>
          <w:szCs w:val="28"/>
          <w:b w:val="1"/>
          <w:bCs w:val="1"/>
          <w:rtl/>
        </w:rPr>
        <w:t xml:space="preserve">إبراهيم بن هانئ
</w:t>
      </w:r>
    </w:p>
    <w:p>
      <w:pPr/>
      <w:r>
        <w:rPr/>
        <w:t xml:space="preserve">إبراهيم بن هانئ ليس بالمعروف يحدث عنه بقية ويحدث إبراهيم هذا عن ابن جريج بالبواطيل.</w:t>
      </w:r>
    </w:p>
    <w:p/>
    <w:p>
      <w:pPr/>
      <w:r>
        <w:rPr/>
        <w:t xml:space="preserve">حدثنا الفضل بن عبد الله بن سليمان، حدثنا عبيد بن آدم بن أبي إياس، حدثنا أبي، حدثنا بقية عن إبراهيم.</w:t>
      </w:r>
    </w:p>
    <w:p/>
    <w:p>
      <w:pPr/>
      <w:r>
        <w:rPr/>
        <w:t xml:space="preserve">قال الشيخ: قال لنا الفضل: هو ابن هانئ، عن ابن جريج، عن عطاء، عن ابن عباس عن النبي صلى الله عليه وسلم قال: من صافح يهوديا أو نصرانيا فليتوضأ أو ليغسل يده.</w:t>
      </w:r>
    </w:p>
    <w:p/>
    <w:p>
      <w:pPr/>
      <w:r>
        <w:rPr/>
        <w:t xml:space="preserve">قال الشيخ: وإبراهيم بن هانئ هذا هو شيخ مجهول، وهو في جملة مجهولي مشايخ بقية، وقد روى عنه بقية، عن ابن جريج، عن عطاء، عن ابن عباس غير حديث لم أخرجه هاهنا، وكلها مناكير، ولا يشبه حديث إبراهيم هذا حديث أهل الصدق.</w:t>
      </w:r>
    </w:p>
    <w:p>
      <w:pPr>
        <w:jc w:val="start"/>
        <w:bidi/>
      </w:pPr>
      <w:r>
        <w:rPr>
          <w:sz w:val="24"/>
          <w:szCs w:val="24"/>
          <w:b w:val="1"/>
          <w:bCs w:val="1"/>
          <w:rtl/>
        </w:rPr>
        <w:t xml:space="preserve">
الكامل في ضعفاء الرجال،(دار الكتب العلمية - بيروت،1997،ط 5،ج 1،ص 421)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هانئ
</w:t>
      </w:r>
    </w:p>
    <w:p>
      <w:pPr/>
      <w:r>
        <w:rPr/>
        <w:t xml:space="preserve">إبراهيم بن هانئ. روى عن بقية حديثا.</w:t>
      </w:r>
    </w:p>
    <w:p/>
    <w:p>
      <w:pPr/>
      <w:r>
        <w:rPr/>
        <w:t xml:space="preserve">قال ابن عدي: مجهول، يأتي بالبواطيل، ثم ساق له من حديث بقية عنه، عن ابن جريج، عن عطاء، عن ابن عباس عن النبي صلى الله عليه وسلم قال: من صافح يهوديا أو نصرانيا فليتوضأ و ليغسل يده.</w:t>
      </w:r>
    </w:p>
    <w:p>
      <w:pPr>
        <w:jc w:val="start"/>
        <w:bidi/>
      </w:pPr>
      <w:r>
        <w:rPr>
          <w:sz w:val="24"/>
          <w:szCs w:val="24"/>
          <w:b w:val="1"/>
          <w:bCs w:val="1"/>
          <w:rtl/>
        </w:rPr>
        <w:t xml:space="preserve">
ميزان الاعتدال في نقد الرجال،(دار المعرفة للطباعة والنشر، بيروت - لبنان،1963،ط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هانئ
</w:t>
      </w:r>
    </w:p>
    <w:p>
      <w:pPr/>
      <w:r>
        <w:rPr/>
        <w:t xml:space="preserve">إبراهيم بن هانئ: عن ابن جريج، وعنه بقية، أتى ببواطيل.</w:t>
      </w:r>
    </w:p>
    <w:p>
      <w:pPr>
        <w:jc w:val="start"/>
        <w:bidi/>
      </w:pPr>
      <w:r>
        <w:rPr>
          <w:sz w:val="24"/>
          <w:szCs w:val="24"/>
          <w:b w:val="1"/>
          <w:bCs w:val="1"/>
          <w:rtl/>
        </w:rPr>
        <w:t xml:space="preserve">
ديوان الضعفاء،(مكتبة النهضة الحديثة - مكة،1967،ط 2،ج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هانئ
</w:t>
      </w:r>
    </w:p>
    <w:p>
      <w:pPr/>
      <w:r>
        <w:rPr/>
        <w:t xml:space="preserve">إبراهيم بن هانئ </w:t>
      </w:r>
    </w:p>
    <w:p/>
    <w:p>
      <w:pPr/>
      <w:r>
        <w:rPr/>
        <w:t xml:space="preserve">شيخ مجهول يحدث عن ابن جريح بالأباطيل قاله ابن عدي</w:t>
      </w:r>
    </w:p>
    <w:p/>
    <w:p>
      <w:pPr/>
      <w:r>
        <w:rPr/>
        <w:t xml:space="preserve">قال المصنف قلت وثم ثلاثة إبراهيم بن هانئ بن عبد الرحمن الشامي وإبراهيم بن هانئ النيسابوري وإبراهيم بن هانئ بن خالد الجرجاني كلهم ثقات</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2026-06-14T00:42:38+03:00</dcterms:created>
  <dcterms:modified xsi:type="dcterms:W3CDTF">2026-06-14T00:42:38+03:00</dcterms:modified>
</cp:coreProperties>
</file>

<file path=docProps/custom.xml><?xml version="1.0" encoding="utf-8"?>
<Properties xmlns="http://schemas.openxmlformats.org/officeDocument/2006/custom-properties" xmlns:vt="http://schemas.openxmlformats.org/officeDocument/2006/docPropsVTypes"/>
</file>