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هارون الصنعاني
</w:t>
      </w:r>
    </w:p>
    <w:p>
      <w:pPr>
        <w:jc w:val="start"/>
        <w:bidi/>
      </w:pPr>
      <w:r>
        <w:rPr>
          <w:rFonts w:ascii="arial" w:hAnsi="arial" w:eastAsia="arial" w:cs="arial"/>
          <w:sz w:val="28"/>
          <w:szCs w:val="28"/>
          <w:b w:val="1"/>
          <w:bCs w:val="1"/>
          <w:rtl/>
        </w:rPr>
        <w:t xml:space="preserve">إبراهيم بن هارون الصنعاني
</w:t>
      </w:r>
    </w:p>
    <w:p>
      <w:pPr/>
      <w:r>
        <w:rPr/>
        <w:t xml:space="preserve">إبراهيم بن هارون الصنعاني حدثنا علي بن أحمد بن سليمان، حدثنا أحمد بن سعد بن أبي مريم، قال: سمعت يحيى بن معين يقول: إبراهيم بن هارون ليس به بأس، يكتب حديثه، وقول يحيى بن معين يكتب حديثه معناه: أنه في جملة الضعفاء الذين يكتب حديثهم، ولم أر لإبراهيم بن هارون هذا عندي إلا الشيء اليسير، فلم أذكره ها هنا.</w:t>
      </w:r>
    </w:p>
    <w:p>
      <w:pPr>
        <w:jc w:val="start"/>
        <w:bidi/>
      </w:pPr>
      <w:r>
        <w:rPr>
          <w:sz w:val="24"/>
          <w:szCs w:val="24"/>
          <w:b w:val="1"/>
          <w:bCs w:val="1"/>
          <w:rtl/>
        </w:rPr>
        <w:t xml:space="preserve">
الكامل في ضعفاء الرجال،(دار الكتب العلمية - بيروت،1997،ط 5،ج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الصنعاني
</w:t>
      </w:r>
    </w:p>
    <w:p>
      <w:pPr/>
      <w:r>
        <w:rPr/>
        <w:t xml:space="preserve">إبراهيم بن هارون الصنعاني. لا يعرف.</w:t>
      </w:r>
    </w:p>
    <w:p/>
    <w:p>
      <w:pPr/>
      <w:r>
        <w:rPr/>
        <w:t xml:space="preserve">قال ابن معين: يكتب حديثه.</w:t>
      </w:r>
    </w:p>
    <w:p/>
    <w:p>
      <w:pPr/>
      <w:r>
        <w:rPr/>
        <w:t xml:space="preserve">ذكره ابن عدي.</w:t>
      </w:r>
    </w:p>
    <w:p/>
    <w:p>
      <w:pPr/>
      <w:r>
        <w:rPr/>
        <w:t xml:space="preserve">روى عنه زيد بن أبي الزرقاء.</w:t>
      </w:r>
    </w:p>
    <w:p/>
    <w:p>
      <w:pPr/>
      <w:r>
        <w:rPr/>
        <w:t xml:space="preserve">ثم قال ابن عدي: معنى قول ابن معين يكتب حديثه أنه في جملة الضعفاء.</w:t>
      </w:r>
    </w:p>
    <w:p>
      <w:pPr>
        <w:jc w:val="start"/>
        <w:bidi/>
      </w:pPr>
      <w:r>
        <w:rPr>
          <w:sz w:val="24"/>
          <w:szCs w:val="24"/>
          <w:b w:val="1"/>
          <w:bCs w:val="1"/>
          <w:rtl/>
        </w:rPr>
        <w:t xml:space="preserve">
ميزان الاعتدال في نقد الرجال،(دار المعرفة للطباعة والنشر، بيروت - لبنان،1963،ط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الصنعاني
</w:t>
      </w:r>
    </w:p>
    <w:p>
      <w:pPr/>
      <w:r>
        <w:rPr/>
        <w:t xml:space="preserve">إبراهيم بن هارون الصنعاني: قال ابن معين: يكتب حديثه.</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إسحاق، الصنعاني 
</w:t>
      </w:r>
    </w:p>
    <w:p>
      <w:pPr/>
      <w:r>
        <w:rPr/>
        <w:t xml:space="preserve">إبراهيم، أبو إسحاق، الصنعاني. </w:t>
      </w:r>
    </w:p>
    <w:p/>
    <w:p>
      <w:pPr/>
      <w:r>
        <w:rPr/>
        <w:t xml:space="preserve">سمع محمد بن أبي سعيد، عن وهب بن منبه، قوله.</w:t>
      </w:r>
    </w:p>
    <w:p/>
    <w:p>
      <w:pPr/>
      <w:r>
        <w:rPr/>
        <w:t xml:space="preserve">وسمع إبراهيم أيضاً من وهب بن منبه، وعن طاووس، وعمر بن زيد.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w:t>
      </w:r>
    </w:p>
    <w:p>
      <w:pPr/>
      <w:r>
        <w:rPr/>
        <w:t xml:space="preserve">إبراهيم بن هارون. </w:t>
      </w:r>
    </w:p>
    <w:p/>
    <w:p>
      <w:pPr/>
      <w:r>
        <w:rPr/>
        <w:t xml:space="preserve">سمع وهبا، قوله.</w:t>
      </w:r>
    </w:p>
    <w:p/>
    <w:p>
      <w:pPr/>
      <w:r>
        <w:rPr/>
        <w:t xml:space="preserve">سمع منه رباح بن زيد اليماني.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من أهل اليمن.
</w:t>
      </w:r>
    </w:p>
    <w:p>
      <w:pPr/>
      <w:r>
        <w:rPr/>
        <w:t xml:space="preserve">إبراهيم بن هارون، من أهل اليمن. </w:t>
      </w:r>
    </w:p>
    <w:p/>
    <w:p>
      <w:pPr/>
      <w:r>
        <w:rPr/>
        <w:t xml:space="preserve">يروي عن وهب بن منبه. روى عنه رباح بن زيد.</w:t>
      </w:r>
    </w:p>
    <w:p/>
    <w:p>
      <w:pPr/>
      <w:r>
        <w:rPr/>
        <w:t xml:space="preserve">وروى عنه: أبو نعيم، وزيد بن أبي زرقاء، قال أبو حاتم: ثقة. وقال ابن معين: يكتب حديثه.</w:t>
      </w:r>
    </w:p>
    <w:p/>
    <w:p>
      <w:pPr/>
      <w:r>
        <w:rPr/>
        <w:t xml:space="preserve">وقال ابن عدي: يعني أنه من جملة الضعفاء، انتهى.</w:t>
      </w:r>
    </w:p>
    <w:p/>
    <w:p>
      <w:pPr/>
      <w:r>
        <w:rPr/>
        <w:t xml:space="preserve">وهذا قولٌ لا حجة معه،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w:t>
      </w:r>
    </w:p>
    <w:p>
      <w:pPr/>
      <w:r>
        <w:rPr/>
        <w:t xml:space="preserve">إبراهيم بن هارون </w:t>
      </w:r>
    </w:p>
    <w:p/>
    <w:p>
      <w:pPr/>
      <w:r>
        <w:rPr/>
        <w:t xml:space="preserve">من أهل اليمن</w:t>
      </w:r>
    </w:p>
    <w:p/>
    <w:p>
      <w:pPr/>
      <w:r>
        <w:rPr/>
        <w:t xml:space="preserve">يروي عن وهب بن منبه روى عنه رباح بن زيد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هارون أبو إسحاق الصنعاني اليماني
</w:t>
      </w:r>
    </w:p>
    <w:p>
      <w:pPr/>
      <w:r>
        <w:rPr/>
        <w:t xml:space="preserve">إبراهيم بن هارون أبو إسحاق الصنعاني اليماني </w:t>
      </w:r>
    </w:p>
    <w:p/>
    <w:p>
      <w:pPr/>
      <w:r>
        <w:rPr/>
        <w:t xml:space="preserve">روى عن وهب بن منبه قوله وعن طاوس ومحمد بن أبي إسماعيل روى عنه رباح بن زيد اليماني وأبو نعيم سمعت أبي يقول ذلك. ويقول أنه ثقة. قال أبو محمد روى عنه زيد بن أبي الزرقاء الموصلي.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2026-06-14T00:51:58+03:00</dcterms:created>
  <dcterms:modified xsi:type="dcterms:W3CDTF">2026-06-14T00:51:58+03:00</dcterms:modified>
</cp:coreProperties>
</file>

<file path=docProps/custom.xml><?xml version="1.0" encoding="utf-8"?>
<Properties xmlns="http://schemas.openxmlformats.org/officeDocument/2006/custom-properties" xmlns:vt="http://schemas.openxmlformats.org/officeDocument/2006/docPropsVTypes"/>
</file>