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يحيى أبو بكر الأنماطي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يحيى أبو بكر الأنماطي البغدادي
</w:t>
      </w:r>
    </w:p>
    <w:p>
      <w:pPr/>
      <w:r>
        <w:rPr/>
        <w:t xml:space="preserve">أحمد بن أبي يحيى أبو بكر الأنماطي البغدادي سمعت موسى بن القاسم بن موسى بن الحسن بن موسى الأشعث يقول: حدثني أبو بكر، قال: سمعت إبراهيم الأصبهاني يقول: أبو بكر بن أبي يحيى كذاب.</w:t>
      </w:r>
    </w:p>
    <w:p/>
    <w:p>
      <w:pPr/>
      <w:r>
        <w:rPr/>
        <w:t xml:space="preserve">قال الشيخ: ولأبي بكر بن أبي يحيى هذا غير حديث منكر عن الثقات لم أخرجه هاهنا، وقد روى عن يحيى بن معين وأحمد بن حنبل تاريخا في الرجال.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يحيى الأنماطي، أبو بكر البغدادي
</w:t>
      </w:r>
    </w:p>
    <w:p>
      <w:pPr/>
      <w:r>
        <w:rPr/>
        <w:t xml:space="preserve">أحمد بن أبي يحيى الأنماطي، أبو بكر البغدادي. قال إبراهيم بن أورمة: كذاب.</w:t>
      </w:r>
    </w:p>
    <w:p/>
    <w:p>
      <w:pPr/>
      <w:r>
        <w:rPr/>
        <w:t xml:space="preserve">وقال ابن عدي: له غير حديث منكر</w:t>
      </w:r>
    </w:p>
    <w:p/>
    <w:p>
      <w:pPr/>
      <w:r>
        <w:rPr/>
        <w:t xml:space="preserve">عن الثقات.</w:t>
      </w:r>
    </w:p>
    <w:p/>
    <w:p>
      <w:pPr/>
      <w:r>
        <w:rPr/>
        <w:t xml:space="preserve">قلت: يروى عن أحمد بن حنبل ونحوه.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يحيى الأنماطي، أبو بكر
</w:t>
      </w:r>
    </w:p>
    <w:p>
      <w:pPr/>
      <w:r>
        <w:rPr/>
        <w:t xml:space="preserve">أحمد بن أبي يحيى الأنماطي، أبو بكر: بغدادي متهم.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يحيى أبو بكر الأنماطي البغدادي
</w:t>
      </w:r>
    </w:p>
    <w:p>
      <w:pPr/>
      <w:r>
        <w:rPr/>
        <w:t xml:space="preserve">أحمد بن أبي يحيى أبو بكر الأنماطي البغدادي </w:t>
      </w:r>
    </w:p>
    <w:p/>
    <w:p>
      <w:pPr/>
      <w:r>
        <w:rPr/>
        <w:t xml:space="preserve">قال إبراهيم الأصبهاني هو كذاب وقال ابن عدي غير له حديث منكر عن الثقات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2026-06-15T15:31:53+03:00</dcterms:created>
  <dcterms:modified xsi:type="dcterms:W3CDTF">2026-06-15T15:31:53+03:00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