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بن عمر بن الحسين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عمر بن الحسين
</w:t>
      </w:r>
    </w:p>
    <w:p>
      <w:pPr/>
      <w:r>
        <w:rPr/>
        <w:t xml:space="preserve">يوسف بن عمر بن الحسين الشيخ العدل المعمر بدر الدين الختني - بالخاء المعجمة وفتح التاء ثالثة الحروف وبعدها نون - المصري.</w:t>
      </w:r>
    </w:p>
    <w:p/>
    <w:p>
      <w:pPr/>
      <w:r>
        <w:rPr/>
        <w:t xml:space="preserve">حضر في الرابعة على ابن رواج وتفرد به، وسمع من صالح المدلجي، والمرسي، والبكري، وابن اللمطي، وتفرد بأشياء، وله مشيخة، روى منها عن نيف وستين نفسا، وأكثر الطلبة عنه.</w:t>
      </w:r>
    </w:p>
    <w:p/>
    <w:p>
      <w:pPr/>
      <w:r>
        <w:rPr/>
        <w:t xml:space="preserve">وتوفي - رحمه الله تعالى - يوم الثلاثاء منتصف صفر سنة إحدى وثلاثين وسبع مئة.</w:t>
      </w:r>
    </w:p>
    <w:p/>
    <w:p>
      <w:pPr/>
      <w:r>
        <w:rPr/>
        <w:t xml:space="preserve">ومولده في سنة خمس وأربعين وست مئة.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5،ص 659)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2026-06-19T13:35:04+03:00</dcterms:created>
  <dcterms:modified xsi:type="dcterms:W3CDTF">2026-06-19T13:35:04+03:00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