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حماد
</w:t>
      </w:r>
    </w:p>
    <w:p>
      <w:pPr/>
      <w:r>
        <w:rPr/>
        <w:t xml:space="preserve">يوسف بن حماد الشريف جمال الدين الحسيني المشهدي الإمامي، شيخ الشيعة ومفتيهم.</w:t>
      </w:r>
    </w:p>
    <w:p/>
    <w:p>
      <w:pPr/>
      <w:r>
        <w:rPr/>
        <w:t xml:space="preserve">حج مرات، وجاور بمكة، وله نظم.</w:t>
      </w:r>
    </w:p>
    <w:p/>
    <w:p>
      <w:pPr/>
      <w:r>
        <w:rPr/>
        <w:t xml:space="preserve">مات في المعترك سنة سبع وعشرين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622)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حماد الحسيني المشهدي الشيعي
</w:t>
      </w:r>
    </w:p>
    <w:p>
      <w:pPr/>
      <w:r>
        <w:rPr/>
        <w:t xml:space="preserve">يوسف بن حماد الحسيني المشهدي الشيعي يوسف بن حماد الحسيني المشهدي الشيعي مفتي الشيعة حج مرات وجاور وله نظم مات في سنة 727 وقد نيف على الستين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2026-06-21T13:31:47+03:00</dcterms:created>
  <dcterms:modified xsi:type="dcterms:W3CDTF">2026-06-21T13:31:47+03:00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