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أحمد بن يوسف
</w:t>
      </w:r>
    </w:p>
    <w:p>
      <w:pPr>
        <w:jc w:val="start"/>
        <w:bidi/>
      </w:pPr>
      <w:r>
        <w:rPr>
          <w:rFonts w:ascii="arial" w:hAnsi="arial" w:eastAsia="arial" w:cs="arial"/>
          <w:sz w:val="28"/>
          <w:szCs w:val="28"/>
          <w:b w:val="1"/>
          <w:bCs w:val="1"/>
          <w:rtl/>
        </w:rPr>
        <w:t xml:space="preserve">يوسف بن أحمد بن يوسف
</w:t>
      </w:r>
    </w:p>
    <w:p>
      <w:pPr/>
      <w:r>
        <w:rPr/>
        <w:t xml:space="preserve">يوسف بن أحمد بن يوسف ابن عبد الله بن علي بن الحسين بن عبد الخالق بن شكر، الصدر نجم الدين بن علم الدين بن تاج الدين بن الصاحب صفي الدين بن شكر المالكي.</w:t>
      </w:r>
    </w:p>
    <w:p/>
    <w:p>
      <w:pPr/>
      <w:r>
        <w:rPr/>
        <w:t xml:space="preserve">كان مدربا بمدرسة جده بالقاهرة.</w:t>
      </w:r>
    </w:p>
    <w:p/>
    <w:p>
      <w:pPr/>
      <w:r>
        <w:rPr/>
        <w:t xml:space="preserve">توفي - رحمه الله تعالى - في حادي عشر جمادى الأولى سنة عشر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606)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أحمد بن يوسف بن عبد الله بن علي بن الحسين
</w:t>
      </w:r>
    </w:p>
    <w:p>
      <w:pPr/>
      <w:r>
        <w:rPr/>
        <w:t xml:space="preserve">يوسف بن أحمد بن يوسف بن عبد الله بن علي بن الحسين يوسف بن أحمد بن يوسف بن عبد الله بن علي بن الحسين بن عبد الخالق بن شكر نجم الدين ابن الصاحب درس بمدرسة جده بالقاهرة ومات في حادي عشر جمادى الأولى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2026-06-21T13:35:27+03:00</dcterms:created>
  <dcterms:modified xsi:type="dcterms:W3CDTF">2026-06-21T13:35:27+03:00</dcterms:modified>
</cp:coreProperties>
</file>

<file path=docProps/custom.xml><?xml version="1.0" encoding="utf-8"?>
<Properties xmlns="http://schemas.openxmlformats.org/officeDocument/2006/custom-properties" xmlns:vt="http://schemas.openxmlformats.org/officeDocument/2006/docPropsVTypes"/>
</file>