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يزدار
</w:t>
      </w:r>
    </w:p>
    <w:p>
      <w:pPr/>
      <w:r>
        <w:rPr/>
        <w:t xml:space="preserve">يزدار الأمير سيف الدين أحد أمراء الطبلخاناة بدمشق.</w:t>
      </w:r>
    </w:p>
    <w:p/>
    <w:p>
      <w:pPr/>
      <w:r>
        <w:rPr/>
        <w:t xml:space="preserve">توفي رحمه الله تعالى تقريبا في شهر رجب سنة سبع وأربعين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2026-06-21T13:31:03+03:00</dcterms:created>
  <dcterms:modified xsi:type="dcterms:W3CDTF">2026-06-21T13:31:03+03:00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