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النهاوندي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النهاوندي شرف الدين
</w:t>
      </w:r>
    </w:p>
    <w:p>
      <w:pPr/>
      <w:r>
        <w:rPr/>
        <w:t xml:space="preserve">النهاوندي شرف الدين محمد بن عثمان، ووالده جلال الدين بن أبي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2026-06-21T19:37:51+03:00</dcterms:created>
  <dcterms:modified xsi:type="dcterms:W3CDTF">2026-06-21T19:37:51+03:00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