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معالي بن فضل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معالي بن فضل الله
</w:t>
      </w:r>
    </w:p>
    <w:p>
      <w:pPr/>
      <w:r>
        <w:rPr/>
        <w:t xml:space="preserve">محمد بن معالي بن فضل الله ابن معالي بن بركات بن محمد بن أبي نصر بن الملاق، الشيخ زين الدين أبو عبد الله بن الملاق، بتشديد اللام، الرقي.</w:t>
      </w:r>
    </w:p>
    <w:p/>
    <w:p>
      <w:pPr/>
      <w:r>
        <w:rPr/>
        <w:t xml:space="preserve">كان مباشرا في ديوان السكر أقام بدمشق أربعين سنة، وولي أبوه الوزارة والقضاء بالرقة. وجدهم أبو نصر بن الملاق، نقله المعتصم من بغداد الى الرقة وولاه الخطابة بها.</w:t>
      </w:r>
    </w:p>
    <w:p/>
    <w:p>
      <w:pPr/>
      <w:r>
        <w:rPr/>
        <w:t xml:space="preserve">قال شيخنا البرزالي: قرأت عليه جزء البانياسي بالإجازة عن جماعة من البغداديين منهم الشيخ شهاب الدين السهروردي، وعبد السلام الداهوي، وعلي بن الجوزي، وعبد اللطيف بن الطبري، وإسماعيل بن باتكين.</w:t>
      </w:r>
    </w:p>
    <w:p/>
    <w:p>
      <w:pPr/>
      <w:r>
        <w:rPr/>
        <w:t xml:space="preserve">وتوفي رحمه الله تعالى في جمادى الآخرة سنة تسع وتسعين وست مئة بعد رحيل التتار عن دمشق.</w:t>
      </w:r>
    </w:p>
    <w:p/>
    <w:p>
      <w:pPr/>
      <w:r>
        <w:rPr/>
        <w:t xml:space="preserve">ومولده بالرقة في شعبان سنة اثنتين وعشرين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2026-07-27T14:33:09+03:00</dcterms:created>
  <dcterms:modified xsi:type="dcterms:W3CDTF">2026-07-27T14:33:09+03:00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