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فضل الله بن عمر بن أحمد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فضل الله بن عمر بن أحمد بن محمد
</w:t>
      </w:r>
    </w:p>
    <w:p>
      <w:pPr/>
      <w:r>
        <w:rPr/>
        <w:t xml:space="preserve">فضل الله بن عمر بن أحمد بن محمد القاضي بدر الدين بن إمام الدين القزويني الشافعي.</w:t>
      </w:r>
    </w:p>
    <w:p/>
    <w:p>
      <w:pPr/>
      <w:r>
        <w:rPr/>
        <w:t xml:space="preserve">قدم دمشق للحج، ونزل بتربة أم الصالح عند ابن أخيه القاضي إمام الدين والخطيب جلال الدين.</w:t>
      </w:r>
    </w:p>
    <w:p/>
    <w:p>
      <w:pPr/>
      <w:r>
        <w:rPr/>
        <w:t xml:space="preserve">وحصل له ضعف فلم يمكنه السفر.</w:t>
      </w:r>
    </w:p>
    <w:p/>
    <w:p>
      <w:pPr/>
      <w:r>
        <w:rPr/>
        <w:t xml:space="preserve">وتوفي رحمه الله تعالى في سنة ست وتسعين وست مئة، وشيعه الخلق إكراما لأخويه.</w:t>
      </w:r>
    </w:p>
    <w:p/>
    <w:p>
      <w:pPr/>
      <w:r>
        <w:rPr/>
        <w:t xml:space="preserve">وكان مع شيخوخته يكرر على الوجيز، وكانت له حلقة إقراء بتبريز، ثم ولي قضاء بنسكار بلده بالروم، وكانت له معرفة بالحساب وغير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4،ص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2026-07-27T17:09:11+03:00</dcterms:created>
  <dcterms:modified xsi:type="dcterms:W3CDTF">2026-07-27T17:09:11+03:00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