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يحيى بن أحمد بن محمد بن مسعود
</w:t>
      </w:r>
    </w:p>
    <w:p>
      <w:pPr>
        <w:jc w:val="start"/>
        <w:bidi/>
      </w:pPr>
      <w:r>
        <w:rPr>
          <w:rFonts w:ascii="arial" w:hAnsi="arial" w:eastAsia="arial" w:cs="arial"/>
          <w:sz w:val="28"/>
          <w:szCs w:val="28"/>
          <w:b w:val="1"/>
          <w:bCs w:val="1"/>
          <w:rtl/>
        </w:rPr>
        <w:t xml:space="preserve">عيسى بن يحيى بن أحمد بن محمد بن مسعود
</w:t>
      </w:r>
    </w:p>
    <w:p>
      <w:pPr/>
      <w:r>
        <w:rPr/>
        <w:t xml:space="preserve">عيسى بن يحيى بن أحمد بن محمد بن مسعود الشيخ الإمام المحدث الصوفي ضياء الدين أبو الهدى الأنصاري السبتي.</w:t>
      </w:r>
    </w:p>
    <w:p/>
    <w:p>
      <w:pPr/>
      <w:r>
        <w:rPr/>
        <w:t xml:space="preserve">قدم القاهرة واستوطنها في الصبا، وسكن دمشق مدة في الدولة الناصرية الصلاحية يوسف.</w:t>
      </w:r>
    </w:p>
    <w:p/>
    <w:p>
      <w:pPr/>
      <w:r>
        <w:rPr/>
        <w:t xml:space="preserve">وحدث عن أبي القاسم الصفراوي، ويوسف بن المخيلي وابن المقير، وابن الطفيل، وابن دينار، وابن الصابوني، وجماعة، وخرج له التقي عبيد أربعين تساعيات أبدالا.</w:t>
      </w:r>
    </w:p>
    <w:p/>
    <w:p>
      <w:pPr/>
      <w:r>
        <w:rPr/>
        <w:t xml:space="preserve">قال شيخنا الذهبي رحمه الله تعالى: سمعها منه، وكان مليح القراءة للحديث حسن المعرفة، كثير الحرمة، ألبسني الخرقة وذكر أنه لبسها بمكة من الشيخ شهاب الدين الشهرزوري. </w:t>
      </w:r>
    </w:p>
    <w:p/>
    <w:p>
      <w:pPr/>
      <w:r>
        <w:rPr/>
        <w:t xml:space="preserve">وتوفي رحمه الله تعالى في ... سنة ست وتسعين وست مئة.</w:t>
      </w:r>
    </w:p>
    <w:p/>
    <w:p>
      <w:pPr/>
      <w:r>
        <w:rPr/>
        <w:t xml:space="preserve">ومولده بسبتة سنة ثلاث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بن محمد بن مسعود المحدث العالم المعمر ضياء الدين أبو الهدى الأنصاري السبتي الشافعي الصوفي
</w:t>
      </w:r>
    </w:p>
    <w:p>
      <w:pPr/>
      <w:r>
        <w:rPr/>
        <w:t xml:space="preserve">عيسى بن يحيى بن أحمد بن محمد بن مسعود المحدث العالم المعمر ضياء الدين أبو الهدى الأنصاري السبتي الشافعي الصوفي طلب الحديث، وقرأ الكثير على أبي القاسم الصفراوي، ويوسف بن المخيلي،</w:t>
      </w:r>
    </w:p>
    <w:p/>
    <w:p>
      <w:pPr/>
      <w:r>
        <w:rPr/>
        <w:t xml:space="preserve">وعبد الرحيم بن الطفيل، وأبي علي ابن الدباغ، وأبي الحسن بن المقير، وعدة ليس في ما ذكر الخرقة من الشيخ شهاب الدين السهروردي بمكة في سنة سبع وعشرين فلبستها منه.</w:t>
      </w:r>
    </w:p>
    <w:p/>
    <w:p>
      <w:pPr/>
      <w:r>
        <w:rPr/>
        <w:t xml:space="preserve">مولده سنة ثلاث عشرة وست مائة.</w:t>
      </w:r>
    </w:p>
    <w:p/>
    <w:p>
      <w:pPr/>
      <w:r>
        <w:rPr/>
        <w:t xml:space="preserve">ومات فجأة في رجب سنة ست وتسعين وست مائة بالقاهرة.</w:t>
      </w:r>
    </w:p>
    <w:p/>
    <w:p>
      <w:pPr/>
      <w:r>
        <w:rPr/>
        <w:t xml:space="preserve">أخبرنا عيسى بن يحيى الأنصاري، أنا عبد الرحيم بن يوسف، أنا أبو طاهر السلفي، أنا أبو مسلم عبد الرحمن بن عمر السمناني، والحسين بن الحسين الفانيدي، ومحمد بن عبد الملك الأسدي، قالوا: أنا أبو علي بن شاذان، أنا عبد الرحمن بن نصر المصري الشاعر، إملاء من حفظه، ثنا أبو عمر محمد بن خزيمة، بمصر، سنة خمس وسبعين ومائتين، نا محمد بن عبد الله الأنصاري، حدثني أبي، عن ثمامة، عن أنس، قال: كان قيس بن سعد من النبي صلى الله عليه وسلم بمنزلة صاحب الشرطة من الأمير، يعني: ينظر في أموره.</w:t>
      </w:r>
    </w:p>
    <w:p/>
    <w:p>
      <w:pPr/>
      <w:r>
        <w:rPr/>
        <w:t xml:space="preserve">رواه البخاري، عن محمد، عن الأنصاري، فوقع لنا بدلا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السبتى:
</w:t>
      </w:r>
    </w:p>
    <w:p>
      <w:pPr/>
      <w:r>
        <w:rPr/>
        <w:t xml:space="preserve">عيسى بن يحيى بن أحمد السبتى: </w:t>
      </w:r>
    </w:p>
    <w:p/>
    <w:p/>
    <w:p>
      <w:pPr/>
      <w:r>
        <w:rPr/>
        <w:t xml:space="preserve">ضياء الدين.</w:t>
      </w:r>
    </w:p>
    <w:p/>
    <w:p/>
    <w:p>
      <w:pPr/>
      <w:r>
        <w:rPr/>
        <w:t xml:space="preserve">مولده سنة 613 سمع من ابن المغير ومن أصحاب السلفي، ولقى السهروردي بمكة.</w:t>
      </w:r>
    </w:p>
    <w:p/>
    <w:p/>
    <w:p>
      <w:pPr/>
      <w:r>
        <w:rPr/>
        <w:t xml:space="preserve">وتوفي بالقاهرة في رجب سنة 696.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w:t>
      </w:r>
    </w:p>
    <w:p>
      <w:pPr/>
      <w:r>
        <w:rPr/>
        <w:t xml:space="preserve">عيسى بن يحيى بن أحمد </w:t>
      </w:r>
    </w:p>
    <w:p/>
    <w:p/>
    <w:p>
      <w:pPr/>
      <w:r>
        <w:rPr/>
        <w:t xml:space="preserve">السبتي المحدث الحافظ ضياء الدين أبو الهدى.</w:t>
      </w:r>
    </w:p>
    <w:p/>
    <w:p/>
    <w:p>
      <w:pPr/>
      <w:r>
        <w:rPr/>
        <w:t xml:space="preserve">سمع من أبي المنصور: ظافر بن طاهر المطرز، ومن أبي الحسن: على ابن هبة الله بن الجميزي، وبشير الجعبري، وفخر القضاة: أحمد بن محمد الجباب، وأبي الفضل يوسف بن عبد المعطى، وعلى بن محمود الصابوني ذكره ابن الزبير الأصغر في مشيخته فقال فيه: الصوفي السبتى، محدث حافظ، كان يستظهر أكثر كتاب الترمذي.</w:t>
      </w:r>
    </w:p>
    <w:p/>
    <w:p/>
    <w:p>
      <w:pPr/>
      <w:r>
        <w:rPr/>
        <w:t xml:space="preserve">قال: كتب لي ولبنى الأربعة في منظوم كل ما تجوز له، ونسخه المنظوم:</w:t>
      </w:r>
    </w:p>
    <w:p/>
    <w:p/>
    <w:p>
      <w:pPr>
        <w:jc w:val="center"/>
      </w:pPr>
      <w:r>
        <w:rPr>
          <w:color w:val="ff0000"/>
        </w:rPr>
        <w:t xml:space="preserve">أجزت لمن سمى به ما تجوز لي</w:t>
      </w:r>
      <w:r>
        <w:rPr>
          <w:color w:val="ff0000"/>
        </w:rPr>
        <w:t xml:space="preserve">      </w:t>
      </w:r>
      <w:r>
        <w:rPr>
          <w:color w:val="ff0000"/>
        </w:rPr>
        <w:t xml:space="preserve">روايته بالشرط في كل مسند </w:t>
      </w:r>
    </w:p>
    <w:p/>
    <w:p/>
    <w:p>
      <w:pPr>
        <w:jc w:val="center"/>
      </w:pPr>
      <w:r>
        <w:rPr>
          <w:color w:val="ff0000"/>
        </w:rPr>
        <w:t xml:space="preserve">تلفظت لفظا بالإجازة معلنا</w:t>
      </w:r>
      <w:r>
        <w:rPr>
          <w:color w:val="ff0000"/>
        </w:rPr>
        <w:t xml:space="preserve">      </w:t>
      </w:r>
      <w:r>
        <w:rPr>
          <w:color w:val="ff0000"/>
        </w:rPr>
        <w:t xml:space="preserve">وكاتبه عيسى بن يحيى بن أحمد </w:t>
      </w:r>
    </w:p>
    <w:p/>
    <w:p/>
    <w:p>
      <w:pPr>
        <w:jc w:val="center"/>
      </w:pPr>
      <w:r>
        <w:rPr>
          <w:color w:val="ff0000"/>
        </w:rPr>
        <w:t xml:space="preserve">ولدت لعام من ثلاث وعشرة</w:t>
      </w:r>
      <w:r>
        <w:rPr>
          <w:color w:val="ff0000"/>
        </w:rPr>
        <w:t xml:space="preserve">      </w:t>
      </w:r>
      <w:r>
        <w:rPr>
          <w:color w:val="ff0000"/>
        </w:rPr>
        <w:t xml:space="preserve">وستمئين هجرة لمحمد</w:t>
      </w:r>
    </w:p>
    <w:p/>
    <w:p/>
    <w:p>
      <w:pPr>
        <w:jc w:val="center"/>
      </w:pPr>
      <w:r>
        <w:rPr>
          <w:color w:val="ff0000"/>
        </w:rPr>
        <w:t xml:space="preserve">تطوفت قدما بالحجاز وأنني</w:t>
      </w:r>
      <w:r>
        <w:rPr>
          <w:color w:val="ff0000"/>
        </w:rPr>
        <w:t xml:space="preserve">      </w:t>
      </w:r>
      <w:r>
        <w:rPr>
          <w:color w:val="ff0000"/>
        </w:rPr>
        <w:t xml:space="preserve">بمصر مواليها وسبتة مولدى </w:t>
      </w:r>
    </w:p>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عيسى بن يحيى بن أحمد الأنصاري السيبي
</w:t>
      </w:r>
    </w:p>
    <w:p>
      <w:pPr/>
      <w:r>
        <w:rPr/>
        <w:t xml:space="preserve">والمحدث ضياء الدين عيسى بن يحيى بن احمد الأنصاري السيبي بالقاهرة</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2026-07-27T13:49:58+03:00</dcterms:created>
  <dcterms:modified xsi:type="dcterms:W3CDTF">2026-07-27T13:49:58+03:00</dcterms:modified>
</cp:coreProperties>
</file>

<file path=docProps/custom.xml><?xml version="1.0" encoding="utf-8"?>
<Properties xmlns="http://schemas.openxmlformats.org/officeDocument/2006/custom-properties" xmlns:vt="http://schemas.openxmlformats.org/officeDocument/2006/docPropsVTypes"/>
</file>