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شهدة بنت عمر
</w:t>
      </w:r>
    </w:p>
    <w:p>
      <w:pPr>
        <w:jc w:val="start"/>
        <w:bidi/>
      </w:pPr>
      <w:r>
        <w:rPr>
          <w:rFonts w:ascii="arial" w:hAnsi="arial" w:eastAsia="arial" w:cs="arial"/>
          <w:sz w:val="28"/>
          <w:szCs w:val="28"/>
          <w:b w:val="1"/>
          <w:bCs w:val="1"/>
          <w:rtl/>
        </w:rPr>
        <w:t xml:space="preserve">شهدة بنت عمر
</w:t>
      </w:r>
    </w:p>
    <w:p>
      <w:pPr/>
      <w:r>
        <w:rPr/>
        <w:t xml:space="preserve">شهدة بنت عمر ابن أحمد بن هبة الله بن محمد بن هبة الله بن أحمد بن يحيى بن جرادة العقيلي الحلبي: السيدة الجليلة أم محمد بنت الصاحب كمال الدين أبي القاسم بن العديم.</w:t>
      </w:r>
    </w:p>
    <w:p/>
    <w:p>
      <w:pPr/>
      <w:r>
        <w:rPr/>
        <w:t xml:space="preserve">سمعت بحلب من الكاشغري حضورا سنة إحدى وعشرين وست مئة، وأجازها ثابت بن مشرف وغيره.</w:t>
      </w:r>
    </w:p>
    <w:p/>
    <w:p>
      <w:pPr/>
      <w:r>
        <w:rPr/>
        <w:t xml:space="preserve">قال شيخنا البرزالي: وروت لنا عن الشيخ الحافظ ضياء الدين عمر بن بدر بن سعيد الموصلي حضورا، ولم يرو لنا عنه سواها. وتزهدت وتركت اللباس الفاخر من حين توفى أخوها القاضي مجد الدين بن العديم.</w:t>
      </w:r>
    </w:p>
    <w:p/>
    <w:p>
      <w:pPr/>
      <w:r>
        <w:rPr/>
        <w:t xml:space="preserve">توفيت رحمها الله تعالى بحلب في سنة تسع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529)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شهدة بنت عمر بن أحمد بن هبة الله بن أبي جرادة أم الفضل العقيلية الحلبية
</w:t>
      </w:r>
    </w:p>
    <w:p>
      <w:pPr/>
      <w:r>
        <w:rPr/>
        <w:t xml:space="preserve">شهدة بنت عمر بن أحمد بن هبة الله بن أبي جرادة أم الفضل العقيلية الحلبية بنت الصاحب العلامة أبي القاسم سمعت من الركن إبراهيم بن علي الحنفي، وجعفر بن الكاشغري، وعمر بن بدر الموصلي، وأجاز لها ثابت بن مشرف، وطائفة.</w:t>
      </w:r>
    </w:p>
    <w:p/>
    <w:p>
      <w:pPr/>
      <w:r>
        <w:rPr/>
        <w:t xml:space="preserve">وكانت فاضلة عاقلة كاتبة.</w:t>
      </w:r>
    </w:p>
    <w:p/>
    <w:p>
      <w:pPr/>
      <w:r>
        <w:rPr/>
        <w:t xml:space="preserve">مولدها في أول سنة تسع عشرة وست مائة.</w:t>
      </w:r>
    </w:p>
    <w:p/>
    <w:p>
      <w:pPr/>
      <w:r>
        <w:rPr/>
        <w:t xml:space="preserve">وسمع منها ابن الظاهري، وأبو عمرو بن سيد الناس في سنة ثلاث</w:t>
      </w:r>
    </w:p>
    <w:p/>
    <w:p>
      <w:pPr/>
      <w:r>
        <w:rPr/>
        <w:t xml:space="preserve">وسبعين وست مائة، وروت بمصر، ودمشق وحلب وبها توفيت في أثناء سنة تسع وسبع مائة وقد نيفت على التسعين.</w:t>
      </w:r>
    </w:p>
    <w:p/>
    <w:p>
      <w:pPr/>
      <w:r>
        <w:rPr/>
        <w:t xml:space="preserve">أخبرتنا شهدة بنت أبي القاسم، أنا عمر بن بدر المفيد، في ذي القعدة سنة إحدى وعشرين وست مائة، وأنا حاضرة في الثالثة، أنا عبد المنعم بن كليب، بقراءتي، نا أبو عثمان إسماعيل بن محمد، إملاء، سنة ثمان وخمس مائة، أنا محمد بن عبد الله، أنا سليمان بن أحمد، نا بكر بن سهل، نا عبد الله بن يوسف، نا عبد الله بن سالم، عن محمد بن زياد، عن أبي أمامة: أن النبي صلى الله عليه وسلم رأى سكة الحرث، فقال: «لا تدخل هذه على قوم إلا أذلهم الله».</w:t>
      </w:r>
    </w:p>
    <w:p/>
    <w:p>
      <w:pPr/>
      <w:r>
        <w:rPr/>
        <w:t xml:space="preserve">أخرجه البخاري عن ابن يوسف</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2026-07-27T08:14:32+03:00</dcterms:created>
  <dcterms:modified xsi:type="dcterms:W3CDTF">2026-07-27T08:14:32+03:00</dcterms:modified>
</cp:coreProperties>
</file>

<file path=docProps/custom.xml><?xml version="1.0" encoding="utf-8"?>
<Properties xmlns="http://schemas.openxmlformats.org/officeDocument/2006/custom-properties" xmlns:vt="http://schemas.openxmlformats.org/officeDocument/2006/docPropsVTypes"/>
</file>