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البزازي
</w:t>
      </w:r>
    </w:p>
    <w:p>
      <w:pPr/>
      <w:r>
        <w:rPr/>
        <w:t xml:space="preserve">البزازي  محمد بن محمد بن شهاب بن يوسف الكردي البريقيني الخوارزمي الشهير بالبزازي: فقيه حنفي. اصله من (كردر) جهات خوارزم. تنقل في بلاد القرم والبلغار، وحج، واشتهر. وكان يفتي بكفر (تيمورلنك) من كتبه (الجامع الوجيز -ط) مجلدان، فتاوى في فقه الحنفية، و (المناقب الكردرية -ط) في سيرة الامام ابي حنفية، و (مختصر في بيان تعريفات الاحكام -خ) و (آداب القضاء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البزازي
</w:t>
      </w:r>
    </w:p>
    <w:p>
      <w:pPr/>
      <w:r>
        <w:rPr/>
        <w:t xml:space="preserve">محمد بن محمد البزازي حافظ الدين البزازي.</w:t>
      </w:r>
    </w:p>
    <w:p/>
    <w:p>
      <w:pPr/>
      <w:r>
        <w:rPr/>
        <w:t xml:space="preserve">توفي في أوسط شهر رمضان، سنة سبع وعشرين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2026-07-23T19:05:41+03:00</dcterms:created>
  <dcterms:modified xsi:type="dcterms:W3CDTF">2026-07-23T19:05:41+03:00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