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جوبان
</w:t>
      </w:r>
    </w:p>
    <w:p>
      <w:pPr>
        <w:jc w:val="start"/>
        <w:bidi/>
      </w:pPr>
      <w:r>
        <w:rPr>
          <w:rFonts w:ascii="arial" w:hAnsi="arial" w:eastAsia="arial" w:cs="arial"/>
          <w:sz w:val="28"/>
          <w:szCs w:val="28"/>
          <w:b w:val="1"/>
          <w:bCs w:val="1"/>
          <w:rtl/>
        </w:rPr>
        <w:t xml:space="preserve">جوبان
</w:t>
      </w:r>
    </w:p>
    <w:p>
      <w:pPr/>
      <w:r>
        <w:rPr/>
        <w:t xml:space="preserve">جوبان الأمير سيف الدين المنصوري.</w:t>
      </w:r>
    </w:p>
    <w:p/>
    <w:p>
      <w:pPr/>
      <w:r>
        <w:rPr/>
        <w:t xml:space="preserve">أحد أمراء الشام وكباره، ومن إذا جرى في ميدان الشجاعة لا يطمع ملاعب الأسنة في شق غباره. قوي النفس لا يصبر على ذله، شديد البطش، لا يعبأ بما يترتب على الأهوار المضله، وكانت له عظمة في النفوس، وجلالة تجعل موضعه على الرؤوس، ولم يزل على ذلك إلى أن جرى بينه وبين تنكز مقاوله، كادت تصل إلى مصاوله، فأودعه في القلعة معتقلا ليلة والثانيه، وقال حساده: ’’يا ليتها كانت القاضية’’ ثم إنه حمل إلى مصل ورسم له بالإقامة هناك، وقال له محبه: أبشر ظفرت بالسلامة هناك.</w:t>
      </w:r>
    </w:p>
    <w:p/>
    <w:p>
      <w:pPr/>
      <w:r>
        <w:rPr/>
        <w:t xml:space="preserve">وكانت واقعته مع تنكز في جمادى الأولى سنة إحدى وعشرين وسبع مئة، وأقام بمصر على إقطاع، وفي العشرين من شوال سنة اثنتين وعشرين وسبع مئة عاد من مصر أميرا على ما كان عليه، وتوجه أمير الركب سنة ست وعشرين وسبع مئة، وأقام بدمشق على إمرته، إلى أن توفي - رحمه الله تعالى - في عشري صفر سنة ثمان وعشرين وسبع مئة.</w:t>
      </w:r>
    </w:p>
    <w:p/>
    <w:p>
      <w:pPr/>
      <w:r>
        <w:rPr/>
        <w:t xml:space="preserve">وكان من مماليك الأشرف، أمره الأشرف، وخلف تركة كبيرة من الذهب والفضة والات والأمتعة، وكان قد جاوز السبعين، وأعطي إقطاعه للأمير شهاب الدين قرطاي نائب طرابلس.</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جوبان المنصوري
</w:t>
      </w:r>
    </w:p>
    <w:p>
      <w:pPr/>
      <w:r>
        <w:rPr/>
        <w:t xml:space="preserve">جوبان المنصوري جوبان المنصوري كان من مماليك الأشرف وأمره ثم أمره الناصر بدمشق ووقع بينه وبين تنكز فأذن له في المجيء إلى القاهرة فأقام يسيرا ثم أعيد إلى دمشق ومات بها بعد مدة في العشرين من صفر سنة 728 وهو من أبناء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2026-05-13T18:37:08+03:00</dcterms:created>
  <dcterms:modified xsi:type="dcterms:W3CDTF">2026-05-13T18:37:08+03:00</dcterms:modified>
</cp:coreProperties>
</file>

<file path=docProps/custom.xml><?xml version="1.0" encoding="utf-8"?>
<Properties xmlns="http://schemas.openxmlformats.org/officeDocument/2006/custom-properties" xmlns:vt="http://schemas.openxmlformats.org/officeDocument/2006/docPropsVTypes"/>
</file>