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
</w:t>
      </w:r>
    </w:p>
    <w:p>
      <w:pPr/>
      <w:r>
        <w:rPr/>
        <w:t xml:space="preserve">أيوب بن أحمد بن النجم، المعروف بنجم الحطيني، يأتي ذكره في حرف النون مكانه.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1،ص 673)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2026-05-27T21:23:43+03:00</dcterms:created>
  <dcterms:modified xsi:type="dcterms:W3CDTF">2026-05-27T21:23:43+03:00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