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الشهرزوري
</w:t>
      </w:r>
    </w:p>
    <w:p>
      <w:pPr>
        <w:jc w:val="start"/>
        <w:bidi/>
      </w:pPr>
      <w:r>
        <w:rPr>
          <w:rFonts w:ascii="arial" w:hAnsi="arial" w:eastAsia="arial" w:cs="arial"/>
          <w:sz w:val="28"/>
          <w:szCs w:val="28"/>
          <w:b w:val="1"/>
          <w:bCs w:val="1"/>
          <w:rtl/>
        </w:rPr>
        <w:t xml:space="preserve">ابن الشهرزوري
</w:t>
      </w:r>
    </w:p>
    <w:p>
      <w:pPr/>
      <w:r>
        <w:rPr/>
        <w:t xml:space="preserve">ابن الشهرزوري  محمد بن محمد بن عبد الله بن القاسم، ابو حامد، محي الدين، ابن الشهرزوري: قاضي الموصل، ومن بيت مشهور فيها بالفضل والرياسة. رحل إلى بغداد في صباه، فتفقه على مذهب الشافعي. وسافر إلى الشام. وولي قضاء حلب، ثم انتقل إلى الموصل، فولى قضاءها‏. وكان رئيسا كريما. قل انه في مدة حكمه لم يعتقل غريما على دينارين فما دونهما، بل كان يوفيهما عنه، ويخلي سبيله !. له شعر حسن، وترسل جيد. ‏وهو الذي أنشأ له ابن بسام (صاحب الذخيرة) مقاماته الثلاثين. توفي بالموصل. </w:t>
      </w:r>
    </w:p>
    <w:p>
      <w:pPr>
        <w:jc w:val="start"/>
        <w:bidi/>
      </w:pPr>
      <w:r>
        <w:rPr>
          <w:sz w:val="24"/>
          <w:szCs w:val="24"/>
          <w:b w:val="1"/>
          <w:bCs w:val="1"/>
          <w:rtl/>
        </w:rPr>
        <w:t xml:space="preserve">
الأعلام،(دار العلم للملايين - بيروت،2002،ط 15،ج 7،ص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محي الدين ابن الشهرزوري
</w:t>
      </w:r>
    </w:p>
    <w:p>
      <w:pPr/>
      <w:r>
        <w:rPr/>
        <w:t xml:space="preserve">القاضي محي الدين ابن الشهرزوري محمد بن محمد بن عبد الله بن القسم بن المظفر بن علي القاضي محي الدين أبو حامد الشهرزوري، ولي القضاء بالموصل وقدم بغداذ رسولا من صاحبها فأكرمه الخليفة وخلع عليه، توفي في جمادى الآخرة سنة أربع وثمانين وخمس ماية، ومن نظمه في يوم وقع فيه الثلج.</w:t>
      </w:r>
    </w:p>
    <w:p/>
    <w:p>
      <w:pPr>
        <w:jc w:val="center"/>
      </w:pPr>
      <w:r>
        <w:rPr>
          <w:color w:val="ff0000"/>
        </w:rPr>
        <w:t xml:space="preserve">ولما شاب رأس الدهر غيظا</w:t>
      </w:r>
      <w:r>
        <w:rPr>
          <w:color w:val="ff0000"/>
        </w:rPr>
        <w:t xml:space="preserve">      </w:t>
      </w:r>
      <w:r>
        <w:rPr>
          <w:color w:val="ff0000"/>
        </w:rPr>
        <w:t xml:space="preserve">لما قاساه من فقد الكرام</w:t>
      </w:r>
    </w:p>
    <w:p/>
    <w:p>
      <w:pPr>
        <w:jc w:val="center"/>
      </w:pPr>
      <w:r>
        <w:rPr>
          <w:color w:val="ff0000"/>
        </w:rPr>
        <w:t xml:space="preserve">أقام يميط عنه الشيب عمدا</w:t>
      </w:r>
      <w:r>
        <w:rPr>
          <w:color w:val="ff0000"/>
        </w:rPr>
        <w:t xml:space="preserve">      </w:t>
      </w:r>
      <w:r>
        <w:rPr>
          <w:color w:val="ff0000"/>
        </w:rPr>
        <w:t xml:space="preserve">وينشر ما أماط على الأنام</w:t>
      </w:r>
    </w:p>
    <w:p/>
    <w:p>
      <w:pPr/>
      <w:r>
        <w:rPr/>
        <w:t xml:space="preserve">قلت هذا تخيل حسن إلى الغاية، وما أحسن قول أبي طالب المأموني:</w:t>
      </w:r>
    </w:p>
    <w:p/>
    <w:p>
      <w:pPr>
        <w:jc w:val="center"/>
      </w:pPr>
      <w:r>
        <w:rPr>
          <w:color w:val="ff0000"/>
        </w:rPr>
        <w:t xml:space="preserve">كان في الجو منه وهو منعكس</w:t>
      </w:r>
      <w:r>
        <w:rPr>
          <w:color w:val="ff0000"/>
        </w:rPr>
        <w:t xml:space="preserve">      </w:t>
      </w:r>
      <w:r>
        <w:rPr>
          <w:color w:val="ff0000"/>
        </w:rPr>
        <w:t xml:space="preserve">سحابة نشأت من فت كافور</w:t>
      </w:r>
    </w:p>
    <w:p/>
    <w:p>
      <w:pPr>
        <w:jc w:val="center"/>
      </w:pPr>
      <w:r>
        <w:rPr>
          <w:color w:val="ff0000"/>
        </w:rPr>
        <w:t xml:space="preserve">كان ناق ثمود في الهواء غدت</w:t>
      </w:r>
      <w:r>
        <w:rPr>
          <w:color w:val="ff0000"/>
        </w:rPr>
        <w:t xml:space="preserve">      </w:t>
      </w:r>
      <w:r>
        <w:rPr>
          <w:color w:val="ff0000"/>
        </w:rPr>
        <w:t xml:space="preserve">ترمي اللغام على الأرضين والدور</w:t>
      </w:r>
    </w:p>
    <w:p/>
    <w:p>
      <w:pPr/>
      <w:r>
        <w:rPr/>
        <w:t xml:space="preserve">وقول الآخر:</w:t>
      </w:r>
    </w:p>
    <w:p/>
    <w:p>
      <w:pPr>
        <w:jc w:val="center"/>
      </w:pPr>
      <w:r>
        <w:rPr>
          <w:color w:val="ff0000"/>
        </w:rPr>
        <w:t xml:space="preserve">فالأرض تضحك عن قلايد أنجم</w:t>
      </w:r>
      <w:r>
        <w:rPr>
          <w:color w:val="ff0000"/>
        </w:rPr>
        <w:t xml:space="preserve">      </w:t>
      </w:r>
      <w:r>
        <w:rPr>
          <w:color w:val="ff0000"/>
        </w:rPr>
        <w:t xml:space="preserve">نشرت بها والجو جهم قاطب</w:t>
      </w:r>
    </w:p>
    <w:p/>
    <w:p>
      <w:pPr>
        <w:jc w:val="center"/>
      </w:pPr>
      <w:r>
        <w:rPr>
          <w:color w:val="ff0000"/>
        </w:rPr>
        <w:t xml:space="preserve">فكأنما زنت البسيطة تحته</w:t>
      </w:r>
      <w:r>
        <w:rPr>
          <w:color w:val="ff0000"/>
        </w:rPr>
        <w:t xml:space="preserve">      </w:t>
      </w:r>
      <w:r>
        <w:rPr>
          <w:color w:val="ff0000"/>
        </w:rPr>
        <w:t xml:space="preserve">وأكب يرجمها الغمام الحاصب</w:t>
      </w:r>
    </w:p>
    <w:p/>
    <w:p>
      <w:pPr/>
      <w:r>
        <w:rPr/>
        <w:t xml:space="preserve">وهو يشبه قول الغزى:</w:t>
      </w:r>
    </w:p>
    <w:p/>
    <w:p>
      <w:pPr>
        <w:jc w:val="center"/>
      </w:pPr>
      <w:r>
        <w:rPr>
          <w:color w:val="ff0000"/>
        </w:rPr>
        <w:t xml:space="preserve">والسحب من برد تسح كأنما</w:t>
      </w:r>
      <w:r>
        <w:rPr>
          <w:color w:val="ff0000"/>
        </w:rPr>
        <w:t xml:space="preserve">      </w:t>
      </w:r>
      <w:r>
        <w:rPr>
          <w:color w:val="ff0000"/>
        </w:rPr>
        <w:t xml:space="preserve">ترمي البسيطة عن قسي البندق</w:t>
      </w:r>
    </w:p>
    <w:p/>
    <w:p>
      <w:pPr/>
      <w:r>
        <w:rPr/>
        <w:t xml:space="preserve">وقال الصاحب ابن عباد:</w:t>
      </w:r>
    </w:p>
    <w:p/>
    <w:p>
      <w:pPr>
        <w:jc w:val="center"/>
      </w:pPr>
      <w:r>
        <w:rPr>
          <w:color w:val="ff0000"/>
        </w:rPr>
        <w:t xml:space="preserve">أقبل الثلج فانبسط لسرور</w:t>
      </w:r>
      <w:r>
        <w:rPr>
          <w:color w:val="ff0000"/>
        </w:rPr>
        <w:t xml:space="preserve">      </w:t>
      </w:r>
      <w:r>
        <w:rPr>
          <w:color w:val="ff0000"/>
        </w:rPr>
        <w:t xml:space="preserve">ولشرب الكبير بعد الصغير</w:t>
      </w:r>
    </w:p>
    <w:p/>
    <w:p>
      <w:pPr>
        <w:jc w:val="center"/>
      </w:pPr>
      <w:r>
        <w:rPr>
          <w:color w:val="ff0000"/>
        </w:rPr>
        <w:t xml:space="preserve">فكأن السماء صاهرت الأر</w:t>
      </w:r>
      <w:r>
        <w:rPr>
          <w:color w:val="ff0000"/>
        </w:rPr>
        <w:t xml:space="preserve">      </w:t>
      </w:r>
      <w:r>
        <w:rPr>
          <w:color w:val="ff0000"/>
        </w:rPr>
        <w:t xml:space="preserve">ض فصار النثار من كافور</w:t>
      </w:r>
    </w:p>
    <w:p/>
    <w:p>
      <w:pPr/>
      <w:r>
        <w:rPr/>
        <w:t xml:space="preserve">وقول ظافر الحداد:</w:t>
      </w:r>
    </w:p>
    <w:p/>
    <w:p>
      <w:pPr>
        <w:jc w:val="center"/>
      </w:pPr>
      <w:r>
        <w:rPr>
          <w:color w:val="ff0000"/>
        </w:rPr>
        <w:t xml:space="preserve">كأن الريح تنثره</w:t>
      </w:r>
      <w:r>
        <w:rPr>
          <w:color w:val="ff0000"/>
        </w:rPr>
        <w:t xml:space="preserve">      </w:t>
      </w:r>
      <w:r>
        <w:rPr>
          <w:color w:val="ff0000"/>
        </w:rPr>
        <w:t xml:space="preserve">على الأرضين في وشك</w:t>
      </w:r>
    </w:p>
    <w:p/>
    <w:p>
      <w:pPr>
        <w:jc w:val="center"/>
      </w:pPr>
      <w:r>
        <w:rPr>
          <w:color w:val="ff0000"/>
        </w:rPr>
        <w:t xml:space="preserve">تغربل من خلال الند</w:t>
      </w:r>
      <w:r>
        <w:rPr>
          <w:color w:val="ff0000"/>
        </w:rPr>
        <w:t xml:space="preserve">      </w:t>
      </w:r>
      <w:r>
        <w:rPr>
          <w:color w:val="ff0000"/>
        </w:rPr>
        <w:t xml:space="preserve">كافورا على مسك</w:t>
      </w:r>
    </w:p>
    <w:p/>
    <w:p>
      <w:pPr/>
      <w:r>
        <w:rPr/>
        <w:t xml:space="preserve">قيل إنه مدة ولايته في الموصل لم يعتقل أحدا على دين في دينارين فما دونهما بل كان يوفى ذلك من ماله، وهو ووالده لهما شعر حسن وسيأتي ذكر والده القاضي كمال الدين، ومن شعر محي الدين المذكور.</w:t>
      </w:r>
    </w:p>
    <w:p/>
    <w:p>
      <w:pPr>
        <w:jc w:val="center"/>
      </w:pPr>
      <w:r>
        <w:rPr>
          <w:color w:val="ff0000"/>
        </w:rPr>
        <w:t xml:space="preserve">إن تبدلت بي سواي فإني</w:t>
      </w:r>
      <w:r>
        <w:rPr>
          <w:color w:val="ff0000"/>
        </w:rPr>
        <w:t xml:space="preserve">      </w:t>
      </w:r>
      <w:r>
        <w:rPr>
          <w:color w:val="ff0000"/>
        </w:rPr>
        <w:t xml:space="preserve">ليس لي ما حييت بديل</w:t>
      </w:r>
    </w:p>
    <w:p/>
    <w:p>
      <w:pPr>
        <w:jc w:val="center"/>
      </w:pPr>
      <w:r>
        <w:rPr>
          <w:color w:val="ff0000"/>
        </w:rPr>
        <w:t xml:space="preserve">لي أذن حتى أناجيك صما</w:t>
      </w:r>
      <w:r>
        <w:rPr>
          <w:color w:val="ff0000"/>
        </w:rPr>
        <w:t xml:space="preserve">      </w:t>
      </w:r>
      <w:r>
        <w:rPr>
          <w:color w:val="ff0000"/>
        </w:rPr>
        <w:t xml:space="preserve">ء وطرف حتى يراك كليل</w:t>
      </w:r>
    </w:p>
    <w:p/>
    <w:p>
      <w:pPr/>
      <w:r>
        <w:rPr/>
        <w:t xml:space="preserve">ومنه:</w:t>
      </w:r>
    </w:p>
    <w:p/>
    <w:p>
      <w:pPr>
        <w:jc w:val="center"/>
      </w:pPr>
      <w:r>
        <w:rPr>
          <w:color w:val="ff0000"/>
        </w:rPr>
        <w:t xml:space="preserve">يا راقد الليل عن محب</w:t>
      </w:r>
      <w:r>
        <w:rPr>
          <w:color w:val="ff0000"/>
        </w:rPr>
        <w:t xml:space="preserve">      </w:t>
      </w:r>
      <w:r>
        <w:rPr>
          <w:color w:val="ff0000"/>
        </w:rPr>
        <w:t xml:space="preserve">ما زاره بعدك الرقاد</w:t>
      </w:r>
    </w:p>
    <w:p/>
    <w:p>
      <w:pPr>
        <w:jc w:val="center"/>
      </w:pPr>
      <w:r>
        <w:rPr>
          <w:color w:val="ff0000"/>
        </w:rPr>
        <w:t xml:space="preserve">فراش جنبيه من قتاد</w:t>
      </w:r>
      <w:r>
        <w:rPr>
          <w:color w:val="ff0000"/>
        </w:rPr>
        <w:t xml:space="preserve">      </w:t>
      </w:r>
      <w:r>
        <w:rPr>
          <w:color w:val="ff0000"/>
        </w:rPr>
        <w:t xml:space="preserve">وكحل أجفانه سهاد</w:t>
      </w:r>
    </w:p>
    <w:p/>
    <w:p>
      <w:pPr/>
      <w:r>
        <w:rPr/>
        <w:t xml:space="preserve">ومنه:</w:t>
      </w:r>
    </w:p>
    <w:p/>
    <w:p>
      <w:pPr>
        <w:jc w:val="center"/>
      </w:pPr>
      <w:r>
        <w:rPr>
          <w:color w:val="ff0000"/>
        </w:rPr>
        <w:t xml:space="preserve">جاد لي في الرقاد وهنا بوصل</w:t>
      </w:r>
      <w:r>
        <w:rPr>
          <w:color w:val="ff0000"/>
        </w:rPr>
        <w:t xml:space="preserve">      </w:t>
      </w:r>
      <w:r>
        <w:rPr>
          <w:color w:val="ff0000"/>
        </w:rPr>
        <w:t xml:space="preserve">أنشط القلب من عقال الهموم</w:t>
      </w:r>
    </w:p>
    <w:p/>
    <w:p>
      <w:pPr>
        <w:jc w:val="center"/>
      </w:pPr>
      <w:r>
        <w:rPr>
          <w:color w:val="ff0000"/>
        </w:rPr>
        <w:t xml:space="preserve">وجفاني لما انتبهت فما أقـ</w:t>
      </w:r>
      <w:r>
        <w:rPr>
          <w:color w:val="ff0000"/>
        </w:rPr>
        <w:t xml:space="preserve">      </w:t>
      </w:r>
      <w:r>
        <w:rPr>
          <w:color w:val="ff0000"/>
        </w:rPr>
        <w:t xml:space="preserve">ـرب ما بين شقوتي ونعيمي</w:t>
      </w:r>
    </w:p>
    <w:p/>
    <w:p>
      <w:pPr/>
      <w:r>
        <w:rPr/>
        <w:t xml:space="preserve">ومنه:</w:t>
      </w:r>
    </w:p>
    <w:p/>
    <w:p>
      <w:pPr>
        <w:jc w:val="center"/>
      </w:pPr>
      <w:r>
        <w:rPr>
          <w:color w:val="ff0000"/>
        </w:rPr>
        <w:t xml:space="preserve">لا تحسبوا أني امتنعت من البكى</w:t>
      </w:r>
      <w:r>
        <w:rPr>
          <w:color w:val="ff0000"/>
        </w:rPr>
        <w:t xml:space="preserve">      </w:t>
      </w:r>
      <w:r>
        <w:rPr>
          <w:color w:val="ff0000"/>
        </w:rPr>
        <w:t xml:space="preserve">عند الوداع تجلدا وتصبرا</w:t>
      </w:r>
    </w:p>
    <w:p/>
    <w:p>
      <w:pPr>
        <w:jc w:val="center"/>
      </w:pPr>
      <w:r>
        <w:rPr>
          <w:color w:val="ff0000"/>
        </w:rPr>
        <w:t xml:space="preserve">لكنني زودت عيني نظرة</w:t>
      </w:r>
      <w:r>
        <w:rPr>
          <w:color w:val="ff0000"/>
        </w:rPr>
        <w:t xml:space="preserve">      </w:t>
      </w:r>
      <w:r>
        <w:rPr>
          <w:color w:val="ff0000"/>
        </w:rPr>
        <w:t xml:space="preserve">والدمع يمنع لحظها أن ينظرا</w:t>
      </w:r>
    </w:p>
    <w:p/>
    <w:p>
      <w:pPr>
        <w:jc w:val="center"/>
      </w:pPr>
      <w:r>
        <w:rPr>
          <w:color w:val="ff0000"/>
        </w:rPr>
        <w:t xml:space="preserve">إن كان ما فاضت فقلت ألزمتها</w:t>
      </w:r>
      <w:r>
        <w:rPr>
          <w:color w:val="ff0000"/>
        </w:rPr>
        <w:t xml:space="preserve">      </w:t>
      </w:r>
      <w:r>
        <w:rPr>
          <w:color w:val="ff0000"/>
        </w:rPr>
        <w:t xml:space="preserve">صلة الشهاد وسمتها هجر الكرى</w:t>
      </w:r>
    </w:p>
    <w:p/>
    <w:p>
      <w:pPr/>
      <w:r>
        <w:rPr/>
        <w:t xml:space="preserve">قلت: شعر جيد في الذروة.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الشهرزوري القاضي محيي الدين
</w:t>
      </w:r>
    </w:p>
    <w:p>
      <w:pPr/>
      <w:r>
        <w:rPr/>
        <w:t xml:space="preserve">ابن الشهرزوري القاضي محيي الدين اسمه محمد بن محمد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عبد الله بن القاسم بن المظفر بن علي
</w:t>
      </w:r>
    </w:p>
    <w:p>
      <w:pPr/>
      <w:r>
        <w:rPr/>
        <w:t xml:space="preserve">محمد بن محمد بن عبد الله بن القاسم بن المظفر بن علي قاضي القضاة محيي الدين أبو حامد ابن قاضي القضاة كمال الدين أبي الفضل ابن الشهرزوري الموصلي</w:t>
      </w:r>
    </w:p>
    <w:p/>
    <w:p>
      <w:pPr/>
      <w:r>
        <w:rPr/>
        <w:t xml:space="preserve">تفقه ببغداد على أبي منصور بن الرزاز</w:t>
      </w:r>
    </w:p>
    <w:p/>
    <w:p>
      <w:pPr/>
      <w:r>
        <w:rPr/>
        <w:t xml:space="preserve">وسمع من عم أبيه أبي بكر محمد بن القاسم</w:t>
      </w:r>
    </w:p>
    <w:p/>
    <w:p>
      <w:pPr/>
      <w:r>
        <w:rPr/>
        <w:t xml:space="preserve">كتب عنه القاضي أبو عبد الله محمد بن علي الأنصاري</w:t>
      </w:r>
    </w:p>
    <w:p/>
    <w:p>
      <w:pPr/>
      <w:r>
        <w:rPr/>
        <w:t xml:space="preserve">قدم الشام وناب في الحكم عن أبيه ثم ولي قضاء حلب ثم انتقل إلى الموصل وولي قضاءها ودرس بمدرسة أبيه وبالمدرسة النظامية بها وتمكن من الملك عز الدين مسعود بن زنكي</w:t>
      </w:r>
    </w:p>
    <w:p/>
    <w:p>
      <w:pPr/>
      <w:r>
        <w:rPr/>
        <w:t xml:space="preserve">وكان جوادا سريا</w:t>
      </w:r>
    </w:p>
    <w:p/>
    <w:p>
      <w:pPr/>
      <w:r>
        <w:rPr/>
        <w:t xml:space="preserve">قيل إنه أنعم في بعض رسائله إلى بغداد بعشرة الآف دينار أميرية على الفقهاء والأدباء والشعراء</w:t>
      </w:r>
    </w:p>
    <w:p/>
    <w:p>
      <w:pPr/>
      <w:r>
        <w:rPr/>
        <w:t xml:space="preserve">ويقال إنه في مدة حكمه بالموصل لم يعتقل غريما على دينارين فما دونهما بل كان يوفيهما عنه</w:t>
      </w:r>
    </w:p>
    <w:p/>
    <w:p>
      <w:pPr/>
      <w:r>
        <w:rPr/>
        <w:t xml:space="preserve">ومن شعره في جرادة</w:t>
      </w:r>
    </w:p>
    <w:p/>
    <w:p>
      <w:pPr>
        <w:jc w:val="center"/>
      </w:pPr>
      <w:r>
        <w:rPr>
          <w:color w:val="ff0000"/>
        </w:rPr>
        <w:t xml:space="preserve">لها فخذا بكر وساقا نعامة</w:t>
      </w:r>
      <w:r>
        <w:rPr>
          <w:color w:val="ff0000"/>
        </w:rPr>
        <w:t xml:space="preserve">      </w:t>
      </w:r>
      <w:r>
        <w:rPr>
          <w:color w:val="ff0000"/>
        </w:rPr>
        <w:t xml:space="preserve">وقادمتا نسر وجؤجؤ ضيغم</w:t>
      </w:r>
    </w:p>
    <w:p/>
    <w:p>
      <w:pPr>
        <w:jc w:val="center"/>
      </w:pPr>
      <w:r>
        <w:rPr>
          <w:color w:val="ff0000"/>
        </w:rPr>
        <w:t xml:space="preserve">حبتها أفاعي الرمل بطنا وأنعمت</w:t>
      </w:r>
      <w:r>
        <w:rPr>
          <w:color w:val="ff0000"/>
        </w:rPr>
        <w:t xml:space="preserve">      </w:t>
      </w:r>
      <w:r>
        <w:rPr>
          <w:color w:val="ff0000"/>
        </w:rPr>
        <w:t xml:space="preserve">عليها جياد الخيل بالرأس والفم</w:t>
      </w:r>
    </w:p>
    <w:p/>
    <w:p>
      <w:pPr/>
      <w:r>
        <w:rPr/>
        <w:t xml:space="preserve">وقال أيضا</w:t>
      </w:r>
    </w:p>
    <w:p/>
    <w:p>
      <w:pPr>
        <w:jc w:val="center"/>
      </w:pPr>
      <w:r>
        <w:rPr>
          <w:color w:val="ff0000"/>
        </w:rPr>
        <w:t xml:space="preserve">قامت بإثبات الصفات أدلة</w:t>
      </w:r>
      <w:r>
        <w:rPr>
          <w:color w:val="ff0000"/>
        </w:rPr>
        <w:t xml:space="preserve">      </w:t>
      </w:r>
      <w:r>
        <w:rPr>
          <w:color w:val="ff0000"/>
        </w:rPr>
        <w:t xml:space="preserve">قصمت ظهور جماعة التعطيل</w:t>
      </w:r>
    </w:p>
    <w:p/>
    <w:p>
      <w:pPr>
        <w:jc w:val="center"/>
      </w:pPr>
      <w:r>
        <w:rPr>
          <w:color w:val="ff0000"/>
        </w:rPr>
        <w:t xml:space="preserve">وطلائع التنزيه لما أقبلت</w:t>
      </w:r>
      <w:r>
        <w:rPr>
          <w:color w:val="ff0000"/>
        </w:rPr>
        <w:t xml:space="preserve">      </w:t>
      </w:r>
      <w:r>
        <w:rPr>
          <w:color w:val="ff0000"/>
        </w:rPr>
        <w:t xml:space="preserve">هزمت ذوي التشبيه والتمثيل</w:t>
      </w:r>
    </w:p>
    <w:p/>
    <w:p>
      <w:pPr>
        <w:jc w:val="center"/>
      </w:pPr>
      <w:r>
        <w:rPr>
          <w:color w:val="ff0000"/>
        </w:rPr>
        <w:t xml:space="preserve">فالحق ما صرنا إليه جميعا</w:t>
      </w:r>
      <w:r>
        <w:rPr>
          <w:color w:val="ff0000"/>
        </w:rPr>
        <w:t xml:space="preserve">      </w:t>
      </w:r>
      <w:r>
        <w:rPr>
          <w:color w:val="ff0000"/>
        </w:rPr>
        <w:t xml:space="preserve">بأدلة الأخبار والتنزيل</w:t>
      </w:r>
    </w:p>
    <w:p/>
    <w:p>
      <w:pPr>
        <w:jc w:val="center"/>
      </w:pPr>
      <w:r>
        <w:rPr>
          <w:color w:val="ff0000"/>
        </w:rPr>
        <w:t xml:space="preserve">من لم يكن بالشرع مقتديا فقد</w:t>
      </w:r>
      <w:r>
        <w:rPr>
          <w:color w:val="ff0000"/>
        </w:rPr>
        <w:t xml:space="preserve">      </w:t>
      </w:r>
      <w:r>
        <w:rPr>
          <w:color w:val="ff0000"/>
        </w:rPr>
        <w:t xml:space="preserve">ألقاه فرط الجهل بالتضليل</w:t>
      </w:r>
    </w:p>
    <w:p/>
    <w:p>
      <w:pPr/>
      <w:r>
        <w:rPr/>
        <w:t xml:space="preserve">توفي في رابع عشر جمادى الأولى سنة ست وثمانين وخمسمائة وله اثنتان وستون سنة بالموصل</w:t>
      </w:r>
    </w:p>
    <w:p>
      <w:pPr>
        <w:jc w:val="start"/>
        <w:bidi/>
      </w:pPr>
      <w:r>
        <w:rPr>
          <w:sz w:val="24"/>
          <w:szCs w:val="24"/>
          <w:b w:val="1"/>
          <w:bCs w:val="1"/>
          <w:rtl/>
        </w:rPr>
        <w:t xml:space="preserve">
طبقات الشافعية الكبرى،(دار هجر - القاهرة،1992،ط 2،ج 6،ص 185)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2026-07-27T10:29:34+03:00</dcterms:created>
  <dcterms:modified xsi:type="dcterms:W3CDTF">2026-07-27T10:29:34+03:00</dcterms:modified>
</cp:coreProperties>
</file>

<file path=docProps/custom.xml><?xml version="1.0" encoding="utf-8"?>
<Properties xmlns="http://schemas.openxmlformats.org/officeDocument/2006/custom-properties" xmlns:vt="http://schemas.openxmlformats.org/officeDocument/2006/docPropsVTypes"/>
</file>