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الأشرفاني
</w:t>
      </w:r>
    </w:p>
    <w:p>
      <w:pPr>
        <w:jc w:val="start"/>
        <w:bidi/>
      </w:pPr>
      <w:r>
        <w:rPr>
          <w:rFonts w:ascii="arial" w:hAnsi="arial" w:eastAsia="arial" w:cs="arial"/>
          <w:sz w:val="28"/>
          <w:szCs w:val="28"/>
          <w:b w:val="1"/>
          <w:bCs w:val="1"/>
          <w:rtl/>
        </w:rPr>
        <w:t xml:space="preserve">الأشرفاني
</w:t>
      </w:r>
    </w:p>
    <w:p>
      <w:pPr/>
      <w:r>
        <w:rPr/>
        <w:t xml:space="preserve">الأشرفاني  محمد مالك الأشرفاني: مؤرخ قصصي من علماء بني معروف (الدروز) نسبته إلى الاشرفية من قرى الغوطة بدمشق. كان معاصرا للامارة المعنية (في لبنان) بعد مقتل الامير فخر الدين المعني (1044) وقام برحلات كثيرة. وصنف كتاب (عمدة العارفين في قصص النبيين والامم السالفين - خ) ثلاثة أجزاء في ثلاثمئة ورقة قال صاحب كتاب (التنوخي): فرغ من تصنيفه سنة (1070 ه) ولم يعرف تاريخ وفاته ولا مولده. وقال: ان علماء بني معروف اليوم لا يبلغ أحدهم رتبة العلم ما لم يكن متقنا الوقوف على (عمدة العارفين). </w:t>
      </w:r>
    </w:p>
    <w:p>
      <w:pPr>
        <w:jc w:val="start"/>
        <w:bidi/>
      </w:pPr>
      <w:r>
        <w:rPr>
          <w:sz w:val="24"/>
          <w:szCs w:val="24"/>
          <w:b w:val="1"/>
          <w:bCs w:val="1"/>
          <w:rtl/>
        </w:rPr>
        <w:t xml:space="preserve">
الأعلام،(دار العلم للملايين - بيروت،2002،ط 15،ج 7،ص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2026-07-23T12:03:55+03:00</dcterms:created>
  <dcterms:modified xsi:type="dcterms:W3CDTF">2026-07-23T12:03:55+03:00</dcterms:modified>
</cp:coreProperties>
</file>

<file path=docProps/custom.xml><?xml version="1.0" encoding="utf-8"?>
<Properties xmlns="http://schemas.openxmlformats.org/officeDocument/2006/custom-properties" xmlns:vt="http://schemas.openxmlformats.org/officeDocument/2006/docPropsVTypes"/>
</file>