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البرهانبوري
</w:t>
      </w:r>
    </w:p>
    <w:p>
      <w:pPr/>
      <w:r>
        <w:rPr/>
        <w:t xml:space="preserve">البرهانبوري  محمد بن فضل الله البرهانبوري الهندي: صوفي، من القائلين بالوحدة الوجودية. من أهل (برهانبور) في الهند، مولدا ووفاتة. له (التحفة المرسلة -خ) في حدة الوجود، فرغ منها سنة 999 وشرحها، واعتذر في شرحها عن بعض (شطحات) الصوفية.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2026-07-23T18:08:58+03:00</dcterms:created>
  <dcterms:modified xsi:type="dcterms:W3CDTF">2026-07-23T18:08:58+03:00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