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زعيتر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زعيتر
</w:t>
      </w:r>
    </w:p>
    <w:p>
      <w:pPr/>
      <w:r>
        <w:rPr/>
        <w:t xml:space="preserve">زعيتر  محمد بن عمر بن عبد الله بن حسن بن حمدان زعيتر النابلسي : شيخ نابلس في عصره. ولد فيها. من فقهاء الحنفية، أدار أول مدرسة نظامية في نابلس. رحل إلى استانبول والقاهرة وبيروت. وصنف (الاجوبة الزكية في العقائد الدينية - ط) و (كفاية الانسان في حفظ اللسان - ط) و (القول السديد في معرفة أحكام التجويد - ط) و (منحة العلام في مناسك حجاج البيت الحرام) اختصره بكتاب (خلاصة المناسك فيما يحتاج إليه الحاج الناسك - خ) بخطه، في دار الكتب (23762 ب) كتبه سنة 1313 توفي بدمشق ودفن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2026-07-27T09:58:55+03:00</dcterms:created>
  <dcterms:modified xsi:type="dcterms:W3CDTF">2026-07-27T09:58:55+03:00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