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سالم
</w:t>
      </w:r>
    </w:p>
    <w:p>
      <w:pPr/>
      <w:r>
        <w:rPr/>
        <w:t xml:space="preserve">ابن سالم  محمد بن عمر بن ابي بكر بنمحمد بن عبد اللطيف بن يالم المكي: فاضل، من أهل مكة. كان يكتب الوقائع والوفيات، وجمع كتابا سماه (اخبار الوري باخبار ام القرى) في مجلدين ابتدأ فيه من سنة 872هـ ، إلى سنة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2026-07-23T18:45:05+03:00</dcterms:created>
  <dcterms:modified xsi:type="dcterms:W3CDTF">2026-07-23T18:45:05+03:00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