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نصار
</w:t>
      </w:r>
    </w:p>
    <w:p>
      <w:pPr>
        <w:jc w:val="start"/>
        <w:bidi/>
      </w:pPr>
      <w:r>
        <w:rPr>
          <w:rFonts w:ascii="arial" w:hAnsi="arial" w:eastAsia="arial" w:cs="arial"/>
          <w:sz w:val="28"/>
          <w:szCs w:val="28"/>
          <w:b w:val="1"/>
          <w:bCs w:val="1"/>
          <w:rtl/>
        </w:rPr>
        <w:t xml:space="preserve">ابن نصار
</w:t>
      </w:r>
    </w:p>
    <w:p>
      <w:pPr/>
      <w:r>
        <w:rPr/>
        <w:t xml:space="preserve">ابن نصار  محمد بن علي بن إبراهيم بن محمد ابن نصار الشيباني : أديب، أكثر شعره باللغة الدارجة. مولده ووفاته في النجف. قال مترجموه : له في القريض شعر جيد، وجاوز الحد في إبداعه بالدارج. وله فيه مجموعة في جزءين طبعت عدة مرات. وكتب شرحا للكلمات القصيرة مما قاله أمير المؤمنين علي بن أبي طالب كرم الله وجهه. </w:t>
      </w:r>
    </w:p>
    <w:p>
      <w:pPr>
        <w:jc w:val="start"/>
        <w:bidi/>
      </w:pPr>
      <w:r>
        <w:rPr>
          <w:sz w:val="24"/>
          <w:szCs w:val="24"/>
          <w:b w:val="1"/>
          <w:bCs w:val="1"/>
          <w:rtl/>
        </w:rPr>
        <w:t xml:space="preserve">
الأعلام،(دار العلم للملايين - بيروت،2002،ط 15،ج 6،ص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نصار صاحب النعي
</w:t>
      </w:r>
    </w:p>
    <w:p>
      <w:pPr/>
      <w:r>
        <w:rPr/>
        <w:t xml:space="preserve">ابن نصار صاحب النعي اسمه محمد بن علي بن إبراهيم بن نصار الشيباني النجفي.</w:t>
      </w:r>
    </w:p>
    <w:p>
      <w:pPr>
        <w:jc w:val="start"/>
        <w:bidi/>
      </w:pPr>
      <w:r>
        <w:rPr>
          <w:sz w:val="24"/>
          <w:szCs w:val="24"/>
          <w:b w:val="1"/>
          <w:bCs w:val="1"/>
          <w:rtl/>
        </w:rPr>
        <w:t xml:space="preserve">
أعيان الشيعة،(دار التعارف للمطبوعات - بيروت،1983،ط 1،ج 2،ص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محمد بن علي بن إبراهيم آل نصار الشيباني
</w:t>
      </w:r>
    </w:p>
    <w:p>
      <w:pPr/>
      <w:r>
        <w:rPr/>
        <w:t xml:space="preserve">الشيخ محمد بن علي بن إبراهيم آل نصار الشيباني الشيخ محمد ابن الشيخ علي بن إبراهيم آل نصار الشيباني أو الشباني اللملومي النجفي المعروف بالشيخ محمد بن نصار اللملومي نسبة إلى لملوم بلد العراق.</w:t>
      </w:r>
    </w:p>
    <w:p/>
    <w:p>
      <w:pPr/>
      <w:r>
        <w:rPr/>
        <w:t xml:space="preserve">توفي في جمادى الأولى سنة 1292 في النجف ودفن فيها وهو من أسرة أدب وعلم أصلهم من لملوم سكنوا النجف لطلب العلم وتوفي منهم في طاعون سنة 1247 ما يقرب من أربعين رجلا طالبا للعلم وهم غير الذين في النجف منهم الشيخ راضي في محلة العمارة معاصر لبحر العلوم وهو بيت الشيخ قديم من آل عيسى من بني عم الشيخ عبد الرسول نزيل السماوة، والمترجم فاضل أديب شاعر له شعر في القريض والزجل ولا ينعقد اليوم مجلس للعزاء الحسيني إلا ويتلى فيه من شعره الذي عمله على طريق أهل النياحة في البادية في واقعة الطف وقد جمعناه وطبعناه في صيدا وطبع بعد ذلك عدة مرات.</w:t>
      </w:r>
    </w:p>
    <w:p/>
    <w:p>
      <w:pPr/>
      <w:r>
        <w:rPr/>
        <w:t xml:space="preserve">وفي الطليعة: كانت فاضلا أديبا ظريفا كثير الدعابة ذا تقى وديانة وتمسك بالشرع وكان لشدة حبه لأهل البيت يسمي كل مولد يولد له عليا وبكنيته بأبي جعفر أو أبي الحسن للتفرقة. فمن شعره قوله في الحسين عليه السلام.</w:t>
      </w:r>
    </w:p>
    <w:p/>
    <w:p>
      <w:pPr>
        <w:jc w:val="center"/>
      </w:pPr>
      <w:r>
        <w:rPr>
          <w:color w:val="ff0000"/>
        </w:rPr>
        <w:t xml:space="preserve">يا مدلجا في حندس</w:t>
      </w:r>
      <w:r>
        <w:rPr>
          <w:color w:val="ff0000"/>
        </w:rPr>
        <w:t xml:space="preserve">      </w:t>
      </w:r>
      <w:r>
        <w:rPr>
          <w:color w:val="ff0000"/>
        </w:rPr>
        <w:t xml:space="preserve">الظلماء بكرا مقحما</w:t>
      </w:r>
    </w:p>
    <w:p/>
    <w:p>
      <w:pPr>
        <w:jc w:val="center"/>
      </w:pPr>
      <w:r>
        <w:rPr>
          <w:color w:val="ff0000"/>
        </w:rPr>
        <w:t xml:space="preserve">أن شمت لمعة قبة</w:t>
      </w:r>
      <w:r>
        <w:rPr>
          <w:color w:val="ff0000"/>
        </w:rPr>
        <w:t xml:space="preserve">      </w:t>
      </w:r>
      <w:r>
        <w:rPr>
          <w:color w:val="ff0000"/>
        </w:rPr>
        <w:t xml:space="preserve">المولى فعرج عندما</w:t>
      </w:r>
    </w:p>
    <w:p/>
    <w:p>
      <w:pPr>
        <w:jc w:val="center"/>
      </w:pPr>
      <w:r>
        <w:rPr>
          <w:color w:val="ff0000"/>
        </w:rPr>
        <w:t xml:space="preserve">وأخضع فثمة بقعة</w:t>
      </w:r>
      <w:r>
        <w:rPr>
          <w:color w:val="ff0000"/>
        </w:rPr>
        <w:t xml:space="preserve">      </w:t>
      </w:r>
      <w:r>
        <w:rPr>
          <w:color w:val="ff0000"/>
        </w:rPr>
        <w:t xml:space="preserve">خضعت لأدناها السما</w:t>
      </w:r>
    </w:p>
    <w:p/>
    <w:p>
      <w:pPr>
        <w:jc w:val="center"/>
      </w:pPr>
      <w:r>
        <w:rPr>
          <w:color w:val="ff0000"/>
        </w:rPr>
        <w:t xml:space="preserve">وأحث التراب على الخدود</w:t>
      </w:r>
      <w:r>
        <w:rPr>
          <w:color w:val="ff0000"/>
        </w:rPr>
        <w:t xml:space="preserve">      </w:t>
      </w:r>
      <w:r>
        <w:rPr>
          <w:color w:val="ff0000"/>
        </w:rPr>
        <w:t xml:space="preserve">وقل أيا حامي الحمى</w:t>
      </w:r>
    </w:p>
    <w:p/>
    <w:p>
      <w:pPr>
        <w:jc w:val="center"/>
      </w:pPr>
      <w:r>
        <w:rPr>
          <w:color w:val="ff0000"/>
        </w:rPr>
        <w:t xml:space="preserve">ومفلقا هام العدى</w:t>
      </w:r>
      <w:r>
        <w:rPr>
          <w:color w:val="ff0000"/>
        </w:rPr>
        <w:t xml:space="preserve">      </w:t>
      </w:r>
      <w:r>
        <w:rPr>
          <w:color w:val="ff0000"/>
        </w:rPr>
        <w:t xml:space="preserve">أن سل أبيض مخذما</w:t>
      </w:r>
    </w:p>
    <w:p/>
    <w:p>
      <w:pPr>
        <w:jc w:val="center"/>
      </w:pPr>
      <w:r>
        <w:rPr>
          <w:color w:val="ff0000"/>
        </w:rPr>
        <w:t xml:space="preserve">ومنظما صيد الورى</w:t>
      </w:r>
      <w:r>
        <w:rPr>
          <w:color w:val="ff0000"/>
        </w:rPr>
        <w:t xml:space="preserve">      </w:t>
      </w:r>
      <w:r>
        <w:rPr>
          <w:color w:val="ff0000"/>
        </w:rPr>
        <w:t xml:space="preserve">أن هز أسمر لهذما</w:t>
      </w:r>
    </w:p>
    <w:p/>
    <w:p>
      <w:pPr>
        <w:jc w:val="center"/>
      </w:pPr>
      <w:r>
        <w:rPr>
          <w:color w:val="ff0000"/>
        </w:rPr>
        <w:t xml:space="preserve">قم بالحسين بكربلا</w:t>
      </w:r>
      <w:r>
        <w:rPr>
          <w:color w:val="ff0000"/>
        </w:rPr>
        <w:t xml:space="preserve">      </w:t>
      </w:r>
      <w:r>
        <w:rPr>
          <w:color w:val="ff0000"/>
        </w:rPr>
        <w:t xml:space="preserve">ء طريدة لبني الإما</w:t>
      </w:r>
    </w:p>
    <w:p/>
    <w:p>
      <w:pPr>
        <w:jc w:val="center"/>
      </w:pPr>
      <w:r>
        <w:rPr>
          <w:color w:val="ff0000"/>
        </w:rPr>
        <w:t xml:space="preserve">قدامه جيش به</w:t>
      </w:r>
      <w:r>
        <w:rPr>
          <w:color w:val="ff0000"/>
        </w:rPr>
        <w:t xml:space="preserve">      </w:t>
      </w:r>
      <w:r>
        <w:rPr>
          <w:color w:val="ff0000"/>
        </w:rPr>
        <w:t xml:space="preserve">رحب البسيطة أظلما</w:t>
      </w:r>
    </w:p>
    <w:p/>
    <w:p>
      <w:pPr>
        <w:jc w:val="center"/>
      </w:pPr>
      <w:r>
        <w:rPr>
          <w:color w:val="ff0000"/>
        </w:rPr>
        <w:t xml:space="preserve">مقتادة شعث النواصي</w:t>
      </w:r>
      <w:r>
        <w:rPr>
          <w:color w:val="ff0000"/>
        </w:rPr>
        <w:t xml:space="preserve">      </w:t>
      </w:r>
      <w:r>
        <w:rPr>
          <w:color w:val="ff0000"/>
        </w:rPr>
        <w:t xml:space="preserve">كل أجرد أدهما</w:t>
      </w:r>
    </w:p>
    <w:p/>
    <w:p>
      <w:pPr>
        <w:jc w:val="center"/>
      </w:pPr>
      <w:r>
        <w:rPr>
          <w:color w:val="ff0000"/>
        </w:rPr>
        <w:t xml:space="preserve">فجثا لها ن آل هاشم</w:t>
      </w:r>
      <w:r>
        <w:rPr>
          <w:color w:val="ff0000"/>
        </w:rPr>
        <w:t xml:space="preserve">      </w:t>
      </w:r>
      <w:r>
        <w:rPr>
          <w:color w:val="ff0000"/>
        </w:rPr>
        <w:t xml:space="preserve">كل أصيد أعلما</w:t>
      </w:r>
    </w:p>
    <w:p/>
    <w:p>
      <w:pPr>
        <w:jc w:val="center"/>
      </w:pPr>
      <w:r>
        <w:rPr>
          <w:color w:val="ff0000"/>
        </w:rPr>
        <w:t xml:space="preserve">وأشم قد شام</w:t>
      </w:r>
      <w:r>
        <w:rPr>
          <w:color w:val="ff0000"/>
        </w:rPr>
        <w:t xml:space="preserve">      </w:t>
      </w:r>
      <w:r>
        <w:rPr>
          <w:color w:val="ff0000"/>
        </w:rPr>
        <w:t xml:space="preserve">المنية فرصة فاستغنما</w:t>
      </w:r>
    </w:p>
    <w:p/>
    <w:p>
      <w:pPr>
        <w:jc w:val="center"/>
      </w:pPr>
      <w:r>
        <w:rPr>
          <w:color w:val="ff0000"/>
        </w:rPr>
        <w:t xml:space="preserve">فتقاسمتها السمهرية</w:t>
      </w:r>
      <w:r>
        <w:rPr>
          <w:color w:val="ff0000"/>
        </w:rPr>
        <w:t xml:space="preserve">      </w:t>
      </w:r>
      <w:r>
        <w:rPr>
          <w:color w:val="ff0000"/>
        </w:rPr>
        <w:t xml:space="preserve">والمواضي مغنما</w:t>
      </w:r>
    </w:p>
    <w:p/>
    <w:p>
      <w:pPr>
        <w:jc w:val="center"/>
      </w:pPr>
      <w:r>
        <w:rPr>
          <w:color w:val="ff0000"/>
        </w:rPr>
        <w:t xml:space="preserve">وغدا ابن أحمد لا يرى</w:t>
      </w:r>
      <w:r>
        <w:rPr>
          <w:color w:val="ff0000"/>
        </w:rPr>
        <w:t xml:space="preserve">      </w:t>
      </w:r>
      <w:r>
        <w:rPr>
          <w:color w:val="ff0000"/>
        </w:rPr>
        <w:t xml:space="preserve">إلا القنا والمخذما</w:t>
      </w:r>
    </w:p>
    <w:p/>
    <w:p>
      <w:pPr>
        <w:jc w:val="start"/>
        <w:bidi/>
      </w:pPr>
      <w:r>
        <w:rPr>
          <w:sz w:val="24"/>
          <w:szCs w:val="24"/>
          <w:b w:val="1"/>
          <w:bCs w:val="1"/>
          <w:rtl/>
        </w:rPr>
        <w:t xml:space="preserve">
أعيان الشيعة،(دار التعارف للمطبوعات - بيروت،1983،ط 1،ج 9،ص 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2026-07-27T10:03:58+03:00</dcterms:created>
  <dcterms:modified xsi:type="dcterms:W3CDTF">2026-07-27T10:03:58+03:00</dcterms:modified>
</cp:coreProperties>
</file>

<file path=docProps/custom.xml><?xml version="1.0" encoding="utf-8"?>
<Properties xmlns="http://schemas.openxmlformats.org/officeDocument/2006/custom-properties" xmlns:vt="http://schemas.openxmlformats.org/officeDocument/2006/docPropsVTypes"/>
</file>