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العمراني
</w:t>
      </w:r>
    </w:p>
    <w:p>
      <w:pPr>
        <w:jc w:val="start"/>
        <w:bidi/>
      </w:pPr>
      <w:r>
        <w:rPr>
          <w:rFonts w:ascii="arial" w:hAnsi="arial" w:eastAsia="arial" w:cs="arial"/>
          <w:sz w:val="28"/>
          <w:szCs w:val="28"/>
          <w:b w:val="1"/>
          <w:bCs w:val="1"/>
          <w:rtl/>
        </w:rPr>
        <w:t xml:space="preserve">محمد العمراني
</w:t>
      </w:r>
    </w:p>
    <w:p>
      <w:pPr/>
      <w:r>
        <w:rPr/>
        <w:t xml:space="preserve">محمد العمراني  محمد بن علي بن حسين العمراني الصنعاني: عالم بالحديث، مؤرخ لعلماء عصره. ولد وتعلم بصنعاء. وعظمت مكانته، فتملا عليه الحساد، فاعتقل، وكاد يعرض على السيف. ثم نفي إلى زبيد (سنة 1250هـ) وهاجر إلى مكة فاقام ثلاث سنوات. واستدعاه الشريف حسين بن علي بن حيدر صاحب ابي عريش (باليمن) وبالغ في اكرامه، فمكث نحو سنتين. ورحل إلى زبيد، فلما دخلتها الباطنية هاجم بعضهم داره فقتلوه. له (تاريخ) ترجم فيه علماء عصره، و (عجالة ذوي الحاجة) حاشية على سنن ابن ماجه، و (التعريف بما في التهذيب من قوي وضعيف) مجلدان في رجال الحديث.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2026-07-25T20:33:29+03:00</dcterms:created>
  <dcterms:modified xsi:type="dcterms:W3CDTF">2026-07-25T20:33:29+03:00</dcterms:modified>
</cp:coreProperties>
</file>

<file path=docProps/custom.xml><?xml version="1.0" encoding="utf-8"?>
<Properties xmlns="http://schemas.openxmlformats.org/officeDocument/2006/custom-properties" xmlns:vt="http://schemas.openxmlformats.org/officeDocument/2006/docPropsVTypes"/>
</file>