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الوجدي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الوجدي
</w:t>
      </w:r>
    </w:p>
    <w:p>
      <w:pPr/>
      <w:r>
        <w:rPr/>
        <w:t xml:space="preserve">الوجدي  محمد بن علي الوجدي : كاتب بليغ، من رجال الموالى أحمد بن إسماعيل (المنصور الذهبي) له شعر وتصانيف منها (الالباب الطائشة في مناقب أم المؤمنين عائشة) و (تميمة الالباب ورتيمة الآداب) قال المقري : ذكر فيه أكثر من مئتي قطعة في لابسي ثوب كذا من أنواع اللباس).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2026-07-23T17:54:41+03:00</dcterms:created>
  <dcterms:modified xsi:type="dcterms:W3CDTF">2026-07-23T17:54:41+03:00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