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القدسي
</w:t>
      </w:r>
    </w:p>
    <w:p>
      <w:pPr/>
      <w:r>
        <w:rPr/>
        <w:t xml:space="preserve">القدسي  محمد بن علي لقدسي: من شعراء (نفحة الريحانة). دمشقي. عاش نحو مئة سنة. وفي النفحة مختارات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2026-07-23T16:55:56+03:00</dcterms:created>
  <dcterms:modified xsi:type="dcterms:W3CDTF">2026-07-23T16:55:56+03:00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