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السكن
</w:t>
      </w:r>
    </w:p>
    <w:p>
      <w:pPr/>
      <w:r>
        <w:rPr/>
        <w:t xml:space="preserve">قيس بن السكن ومنهم قيس بن السكن حبس نفسه ولسانه سجنا</w:t>
      </w:r>
    </w:p>
    <w:p/>
    <w:p>
      <w:pPr/>
      <w:r>
        <w:rPr/>
        <w:t xml:space="preserve">حدثنا عبد الله بن محمد، ثنا عبد الله بن محمد بن سوار، ثنا أبو بلال الأشعري، ثنا منصور بن حوشب قال: قيل لقيس بن السكن: ألا تتكلم؟ قال: لساني سبع من السباع أخاف أن أدعه فيعقرني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140)/(السعادة ،1974،ط 1،ج 10،ص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2026-07-27T10:15:27+03:00</dcterms:created>
  <dcterms:modified xsi:type="dcterms:W3CDTF">2026-07-27T10:15:27+03:00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