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السيد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السيد
</w:t>
      </w:r>
    </w:p>
    <w:p>
      <w:pPr/>
      <w:r>
        <w:rPr/>
        <w:t xml:space="preserve">الأمير السيد المسند السيد الأمير أبو محمد الحسن ابن الأمير السيد علي ابن المرتضى أبي الحسين ابن علي العلوي، الحسني، البغدادي.</w:t>
      </w:r>
    </w:p>
    <w:p/>
    <w:p>
      <w:pPr/>
      <w:r>
        <w:rPr/>
        <w:t xml:space="preserve">حدث عن: الحافظ محمد بن ناصر بكتاب ’’الذرية الطاهرة’’ وما معه للدولابي. وكان صدرا مكرما، وسريا، محتشما.</w:t>
      </w:r>
    </w:p>
    <w:p/>
    <w:p>
      <w:pPr/>
      <w:r>
        <w:rPr/>
        <w:t xml:space="preserve">حدث عنه: أبو نصر محمد بن المبارك المخرمي شيخ للفرضي، والشيخ عز الدين الفاروثي، وظهير الدين علي ابن الكازروني المؤرخ، والعماد إسماعيل ابن الطبال، والرشيد بن أبي القاسم. وآخر أصحابه بالإجازة: تقي الدين سليمان الحاكم.</w:t>
      </w:r>
    </w:p>
    <w:p/>
    <w:p>
      <w:pPr/>
      <w:r>
        <w:rPr/>
        <w:t xml:space="preserve">وسماعه من ابن ناصر في الخامسة.</w:t>
      </w:r>
    </w:p>
    <w:p/>
    <w:p>
      <w:pPr/>
      <w:r>
        <w:rPr/>
        <w:t xml:space="preserve">توفي في شعبان، سنة ثلاثين وست مائة، وله ست وثمانون سنة.</w:t>
      </w:r>
    </w:p>
    <w:p/>
    <w:p>
      <w:pPr/>
      <w:r>
        <w:rPr/>
        <w:t xml:space="preserve">وسمع أيضا من هبة الله بن هلال الدقاق.</w:t>
      </w:r>
    </w:p>
    <w:p/>
    <w:p>
      <w:pPr/>
      <w:r>
        <w:rPr/>
        <w:t xml:space="preserve">وهو من ذرية جعفر بن حسن ابن السيد الحسن ابن الإمام علي بن أبي طالب -رضي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2026-07-26T10:28:48+03:00</dcterms:created>
  <dcterms:modified xsi:type="dcterms:W3CDTF">2026-07-26T10:28:48+03:00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