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الأنبردواني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الأنبردواني
</w:t>
      </w:r>
    </w:p>
    <w:p>
      <w:pPr/>
      <w:r>
        <w:rPr/>
        <w:t xml:space="preserve">الأنبردواني  أحمد بن محمد بن علي، أبو كامل، ابن نصير الانبردواني: فاضل، من فقهاء الحنفية. نسبته إلى ’’ انبردوان’’ من قرى بخارى. كان شديد التعصب للحنفية، متحاملا على الشافعية. له (المضاهاة والمضافات في الاسماء والانساب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2026-07-27T10:53:31+03:00</dcterms:created>
  <dcterms:modified xsi:type="dcterms:W3CDTF">2026-07-27T10:53:31+03:00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