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الإمام الفقيه، أبو عبد الله، محمد بن عبد الحق بن أحمد بن عبد الرحمن بن محمد بن عبد الحق، الخزرجي القرطبي المالكي.</w:t>
      </w:r>
    </w:p>
    <w:p/>
    <w:p>
      <w:pPr/>
      <w:r>
        <w:rPr/>
        <w:t xml:space="preserve">سمع الموطأ وغيره من محمد بن فرج الطلاعي، وعني بالفقه.</w:t>
      </w:r>
    </w:p>
    <w:p/>
    <w:p>
      <w:pPr/>
      <w:r>
        <w:rPr/>
        <w:t xml:space="preserve">وسمع في كهولته من أبي محمد بن عتاب وطائفة.</w:t>
      </w:r>
    </w:p>
    <w:p/>
    <w:p>
      <w:pPr/>
      <w:r>
        <w:rPr/>
        <w:t xml:space="preserve">روى عنه ابنه القاضي عبد الحق بن محمد، وأبو القاسم أحمد بن بقي وغيرهما.</w:t>
      </w:r>
    </w:p>
    <w:p/>
    <w:p>
      <w:pPr/>
      <w:r>
        <w:rPr/>
        <w:t xml:space="preserve">وتوفي قريبا من سنة ستين وخمس مائة.</w:t>
      </w:r>
    </w:p>
    <w:p/>
    <w:p>
      <w:pPr/>
      <w:r>
        <w:rPr/>
        <w:t xml:space="preserve">أخبرنا أبو محمد بن هارون في كتابه من تونس سنة سبع مائة قال: سمعت الموطأ من ابن بقي، أن محمد بن عبد الحق حدثه سماعا عن الطلاعي.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2026-07-26T18:15:30+03:00</dcterms:created>
  <dcterms:modified xsi:type="dcterms:W3CDTF">2026-07-26T18:15:30+03:00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