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السندي
</w:t>
      </w:r>
    </w:p>
    <w:p>
      <w:pPr/>
      <w:r>
        <w:rPr/>
        <w:t xml:space="preserve">السندي  محمد بن عبد الهادي التنوي، ابو الحسن، نور الدين السندي: فقيه حنفي عالم بالحديث والتفسير والعربية. اصله من السند ومولده فيها، وتوطن بالمدينة إلى ان توفي. له (0حاشية على سنن ابن ماجه -ط) و (حاشية على سنن ابي داود -خ) و (حاشية على صحيح البخاري -ط) و (حاشية على مسند الامام احمد) و (حاشية على صحيح مسلم -خ) و (حاشية على سنن النسائي -ط) و (حاشية على البيضاوي)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2026-07-23T18:36:02+03:00</dcterms:created>
  <dcterms:modified xsi:type="dcterms:W3CDTF">2026-07-23T18:36:02+03:00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