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البغدادي
</w:t>
      </w:r>
    </w:p>
    <w:p>
      <w:pPr>
        <w:jc w:val="start"/>
        <w:bidi/>
      </w:pPr>
      <w:r>
        <w:rPr>
          <w:rFonts w:ascii="arial" w:hAnsi="arial" w:eastAsia="arial" w:cs="arial"/>
          <w:sz w:val="28"/>
          <w:szCs w:val="28"/>
          <w:b w:val="1"/>
          <w:bCs w:val="1"/>
          <w:rtl/>
        </w:rPr>
        <w:t xml:space="preserve">فاطمة بنت البغدادي
</w:t>
      </w:r>
    </w:p>
    <w:p>
      <w:pPr/>
      <w:r>
        <w:rPr/>
        <w:t xml:space="preserve">فاطمة بنت البغدادي الشيخة العالمة الواعظة الصالحة المعمرة، مسندة أصبهان، أم البهاء، فاطمة بنت محمد بن أبي سعد أحمد بن الحسن بن علي بن البغدادي الأصبهاني.</w:t>
      </w:r>
    </w:p>
    <w:p/>
    <w:p>
      <w:pPr/>
      <w:r>
        <w:rPr/>
        <w:t xml:space="preserve">مولدها بعد الأربعين وأربع مائة.</w:t>
      </w:r>
    </w:p>
    <w:p/>
    <w:p>
      <w:pPr/>
      <w:r>
        <w:rPr/>
        <w:t xml:space="preserve">وسمعت من: أحمد بن محمود الثقفي، وإبراهيم بن منصور سبط بحرويه، وأبي الفضل عبد الرحمن بن أحمد الرازي المقرئ، وسعيد بن أبي سعيد العيار.</w:t>
      </w:r>
    </w:p>
    <w:p/>
    <w:p>
      <w:pPr/>
      <w:r>
        <w:rPr/>
        <w:t xml:space="preserve">وعمرت، وتفردت بأشياء.</w:t>
      </w:r>
    </w:p>
    <w:p/>
    <w:p>
      <w:pPr/>
      <w:r>
        <w:rPr/>
        <w:t xml:space="preserve">حدث عنها: السمعاني، وابن عساكر، وأبو موسى المديني، ومحمد بن أبي طالب بن شهريار، وعبد اللطيف بن محمد الخوارزمي، ومحمد بن محمد بن محمد الراراني، وجعفر بن محمد آيوسان، وابن بنتها داود بن معمر.</w:t>
      </w:r>
    </w:p>
    <w:p/>
    <w:p>
      <w:pPr/>
      <w:r>
        <w:rPr/>
        <w:t xml:space="preserve">قال السمعاني: شيخة، معمرة، مسندة، وأرخ مولدها.</w:t>
      </w:r>
    </w:p>
    <w:p/>
    <w:p>
      <w:pPr/>
      <w:r>
        <w:rPr/>
        <w:t xml:space="preserve">وقال أبو موسى: توفيت في الخامس والعشرين من رمضان سنة تسع وثلاثين وخمس مائة. قال: ولها قريب من أربع وتسعين سنة.</w:t>
      </w:r>
    </w:p>
    <w:p>
      <w:pPr>
        <w:jc w:val="start"/>
        <w:bidi/>
      </w:pPr>
      <w:r>
        <w:rPr>
          <w:sz w:val="24"/>
          <w:szCs w:val="24"/>
          <w:b w:val="1"/>
          <w:bCs w:val="1"/>
          <w:rtl/>
        </w:rPr>
        <w:t xml:space="preserve">
سير أعلام النبلاء،(دار الحديث- القاهرة،2006،ط 0،ج 15،ص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2026-07-27T09:02:53+03:00</dcterms:created>
  <dcterms:modified xsi:type="dcterms:W3CDTF">2026-07-27T09:02:53+03:00</dcterms:modified>
</cp:coreProperties>
</file>

<file path=docProps/custom.xml><?xml version="1.0" encoding="utf-8"?>
<Properties xmlns="http://schemas.openxmlformats.org/officeDocument/2006/custom-properties" xmlns:vt="http://schemas.openxmlformats.org/officeDocument/2006/docPropsVTypes"/>
</file>