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الخولاني
</w:t>
      </w:r>
    </w:p>
    <w:p>
      <w:pPr>
        <w:jc w:val="start"/>
        <w:bidi/>
      </w:pPr>
      <w:r>
        <w:rPr>
          <w:rFonts w:ascii="arial" w:hAnsi="arial" w:eastAsia="arial" w:cs="arial"/>
          <w:sz w:val="28"/>
          <w:szCs w:val="28"/>
          <w:b w:val="1"/>
          <w:bCs w:val="1"/>
          <w:rtl/>
        </w:rPr>
        <w:t xml:space="preserve">الخولاني
</w:t>
      </w:r>
    </w:p>
    <w:p>
      <w:pPr/>
      <w:r>
        <w:rPr/>
        <w:t xml:space="preserve">الخولاني الشيخ الفاضل، المعمر الصادق، مسند الأندلس، أبو عبد الله أحمد ابن محمد بن عبد الله بن عبد الرحمن بن غلبون الخولاني، القرطبي.</w:t>
      </w:r>
    </w:p>
    <w:p/>
    <w:p>
      <w:pPr/>
      <w:r>
        <w:rPr/>
        <w:t xml:space="preserve">مولده في سنة ثمان عشرة وأربع مائة.</w:t>
      </w:r>
    </w:p>
    <w:p/>
    <w:p>
      <w:pPr/>
      <w:r>
        <w:rPr/>
        <w:t xml:space="preserve">واعتنى به أبوه، واستجاز له الكبار، وسمعه في الحداثة.</w:t>
      </w:r>
    </w:p>
    <w:p/>
    <w:p>
      <w:pPr/>
      <w:r>
        <w:rPr/>
        <w:t xml:space="preserve">سمع من: أبيه الحافظ أبي عبد الله كثيرا، وسمع ’’الموطأ’’ من أبي عمرو عثمان بن أحمد القيجطالي صاحب أبي عيسى بن عبد الله الليثي، وتفرد في الدنيا بعلوه، وسمع من أبي عبد الله بن الأحدب، وأبي محمد الشنتجالي، وعلي بن حمويه الشيرازي، وعدة.</w:t>
      </w:r>
    </w:p>
    <w:p/>
    <w:p>
      <w:pPr/>
      <w:r>
        <w:rPr/>
        <w:t xml:space="preserve">وأجاز له يونس بن عبد الله بن مغيث القاضي، وأبو عمرو المرشاني الذي تفرد بإجازة أبي بكر الآجري المجاور، وأبو عمر أحمد بن محمد الطلمنكي، والحافظ أبو ذر الهروي المجاور، ومكي بن أبي طالب القيسي، والحافظ أبو عمرو الداني.</w:t>
      </w:r>
    </w:p>
    <w:p/>
    <w:p>
      <w:pPr/>
      <w:r>
        <w:rPr/>
        <w:t xml:space="preserve">قال ابن بشكوال: كان شيخا فاضلا، عفيفا منقبضا، من بيت علم ودين وفضل، ولم يكن عنده كبير علم، أكثر من روايته عن هؤلاء الجلة، وكانت عنده أصول يلجأ إليها، ويعول عليها.</w:t>
      </w:r>
    </w:p>
    <w:p/>
    <w:p>
      <w:pPr/>
      <w:r>
        <w:rPr/>
        <w:t xml:space="preserve">قلت: هو خال أبي الحسن شريح بن محمد.</w:t>
      </w:r>
    </w:p>
    <w:p/>
    <w:p>
      <w:pPr/>
      <w:r>
        <w:rPr/>
        <w:t xml:space="preserve">حدث عنه: أبو الوليد بن الدباغ، وعلي بن الحسين اللواتي، وجماعة.</w:t>
      </w:r>
    </w:p>
    <w:p/>
    <w:p>
      <w:pPr/>
      <w:r>
        <w:rPr/>
        <w:t xml:space="preserve">وأجاز لأبي عبد الله بن زرقون، وعمر دهرا.</w:t>
      </w:r>
    </w:p>
    <w:p/>
    <w:p>
      <w:pPr/>
      <w:r>
        <w:rPr/>
        <w:t xml:space="preserve">توفي في شعبان سنة ثمان وخمس مائة، وله تسعون سنة.</w:t>
      </w:r>
    </w:p>
    <w:p>
      <w:pPr>
        <w:jc w:val="start"/>
        <w:bidi/>
      </w:pPr>
      <w:r>
        <w:rPr>
          <w:sz w:val="24"/>
          <w:szCs w:val="24"/>
          <w:b w:val="1"/>
          <w:bCs w:val="1"/>
          <w:rtl/>
        </w:rPr>
        <w:t xml:space="preserve">
سير أعلام النبلاء،(دار الحديث- القاهرة،2006،ط 0،ج 14،ص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عبد الرحمن بن عثمان بن غلبونا لخولاني يعرف بابن الحصار
</w:t>
      </w:r>
    </w:p>
    <w:p>
      <w:pPr/>
      <w:r>
        <w:rPr/>
        <w:t xml:space="preserve">الشيخ أبو عبد الله أحمد بن محمد بن عبد الله ابن عبد الرحمن بن عثمان بن غلبونا لخولاني يعرف بابن الحصار من أهل إشبيلية وأجازني جميع روايته وناولني بعضها. ومن ذلك جميع ما أجازه أبو ذر الهوري بجميع رواياته وتآليفه وما أجازه أبو القاسم اللبيدي الفقيه وأبو عمران موسى بن عيسى الفاسي الفقيه وأبو عمرو الداني والقاضي يونس بن مغيث وغيرهم.</w:t>
      </w:r>
    </w:p>
    <w:p/>
    <w:p>
      <w:pPr/>
      <w:r>
        <w:rPr/>
        <w:t xml:space="preserve">وحدثني الموطأ عن أبي عمرو عثمان بن أحمد سماعا عليه وعن يونس بن عبد الله بن مغيث عن أبي عيسى عن عبيد الله عن يحيى بن يحيى، وبكتاب اللبيدي عنه إجازه به، وبكتاب أحمد بن نصر الداودي عن أبي عبد الملك البوني عنه، وبكتاب أبي عبد الملك البوني عنه، وبكتاب ابن الجلاب عن المسدد بن احمد عنه.</w:t>
      </w:r>
    </w:p>
    <w:p/>
    <w:p>
      <w:pPr/>
      <w:r>
        <w:rPr/>
        <w:t xml:space="preserve">وأجازني فرسة أبيه الكبيرة وكان واسع الرواية لكن لم يكن عنده كتب ولا معرفة وإنما كان يسمع في أصول شيوخه وغيرهم الموافقة لأصول شيوخه الموثوق بها، ومات عن سن عالية في شهر شعبان سنةثمان وخمسمائة مولده سنة ثمان عشرة وأربعمائة.</w:t>
      </w:r>
    </w:p>
    <w:p/>
    <w:p>
      <w:pPr/>
      <w:r>
        <w:rPr/>
        <w:t xml:space="preserve">وقد سمع منه أعيان من الشيوخ واستجازوه وحدثوا عنه. منهم القاضي أبو عبد الله ابن الحاج وأبو بكر ابن مفوز وأبو بكر ابن فتحون والقاضي أبو الحسن ابن شريح ابن أخته وأبو عبد الملك مالك بن وهيب وغير واحد.</w:t>
      </w:r>
    </w:p>
    <w:p/>
    <w:p>
      <w:pPr/>
      <w:r>
        <w:rPr/>
        <w:t xml:space="preserve">وحدثنا،رحمه الله، قال، أخبرنا أبوعمرو أحمد بن محمد بن محمد بن هشام بن جهور حدثنا أبو القاسم السقطى حدثنا أبو عمرو عثمان بن أحمد بن عنبد الله الدقاق لاحدثنا أبو عبد البر العبدى حدثنا أبو الحسن حدثنا أبو موسى الأنصارى: سمعت ابن عيينة يقول:’’عند ذكر الصاحين تتنزل الرحمة’’.</w:t>
      </w:r>
    </w:p>
    <w:p/>
    <w:p>
      <w:pPr/>
      <w:r>
        <w:rPr/>
        <w:t xml:space="preserve">وقال سفيان للفضيل:’’إن لم نكن صالحين فإنا نحب الصالحين’’.</w:t>
      </w:r>
    </w:p>
    <w:p/>
    <w:p>
      <w:pPr/>
      <w:r>
        <w:rPr/>
        <w:t xml:space="preserve">وأخبرنا، رحمه الله، قال، حدثني أبي حدثنا أبو الأصبغ عبد العزيز ابن أحمد اليحصبي أخبرنا أبو زكرياء العائذي أخبرنا ابو علي الأسيوطي قال: سمعت أبا علي الحسين بن محمد الطرطوسي سمعت أبا بكر العابد بالمصيصة يقول:’’هذه الأعمار رءوس أموال يعطيها الله العباد فيتجرون فيها فمن رابح فيها وخاسر، وأنا قد أعطيت منها رأس مال كبير، فليت شعري أرابح أنا أم خاسر؟ ما أتكل إلا على سعة رحمة الله العفو الغفور’’.</w:t>
      </w:r>
    </w:p>
    <w:p/>
    <w:p>
      <w:pPr/>
      <w:r>
        <w:rPr/>
        <w:t xml:space="preserve">قال أبو الأصبغ: وقد قلت في هذا’’الوفر’’</w:t>
      </w:r>
    </w:p>
    <w:p/>
    <w:p>
      <w:pPr>
        <w:jc w:val="center"/>
      </w:pPr>
      <w:r>
        <w:rPr>
          <w:color w:val="ff0000"/>
        </w:rPr>
        <w:t xml:space="preserve">أرى عمر النام كمال تجر</w:t>
      </w:r>
      <w:r>
        <w:rPr>
          <w:color w:val="ff0000"/>
        </w:rPr>
        <w:t xml:space="preserve">      </w:t>
      </w:r>
      <w:r>
        <w:rPr>
          <w:color w:val="ff0000"/>
        </w:rPr>
        <w:t xml:space="preserve">سعوا فيه لربح أو خسارة</w:t>
      </w:r>
    </w:p>
    <w:p/>
    <w:p>
      <w:pPr>
        <w:jc w:val="center"/>
      </w:pPr>
      <w:r>
        <w:rPr>
          <w:color w:val="ff0000"/>
        </w:rPr>
        <w:t xml:space="preserve">فمنهم من يروح بغير ربح</w:t>
      </w:r>
      <w:r>
        <w:rPr>
          <w:color w:val="ff0000"/>
        </w:rPr>
        <w:t xml:space="preserve">      </w:t>
      </w:r>
      <w:r>
        <w:rPr>
          <w:color w:val="ff0000"/>
        </w:rPr>
        <w:t xml:space="preserve">ومنهم من له فضل التجارة</w:t>
      </w:r>
    </w:p>
    <w:p/>
    <w:p>
      <w:pPr>
        <w:jc w:val="start"/>
        <w:bidi/>
      </w:pPr>
      <w:r>
        <w:rPr>
          <w:sz w:val="24"/>
          <w:szCs w:val="24"/>
          <w:b w:val="1"/>
          <w:bCs w:val="1"/>
          <w:rtl/>
        </w:rPr>
        <w:t xml:space="preserve">
الغنية / فهرست شيوخ القاضي عياض،(دار الغرب الإسلامي،1982،ط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عبد الرحمن بن غلبون الخولاني.
</w:t>
      </w:r>
    </w:p>
    <w:p>
      <w:pPr/>
      <w:r>
        <w:rPr/>
        <w:t xml:space="preserve">أحمد بن محمد بن عبد الله بن عبد الرحمن بن غلبون الخولاني. </w:t>
      </w:r>
    </w:p>
    <w:p/>
    <w:p>
      <w:pPr/>
      <w:r>
        <w:rPr/>
        <w:t xml:space="preserve">ولد الراوية أبي عبد الله الخولاني، روى عن أبيه كثيراً من مروياته، وسمع معه جماعة من شيوخه، وأجاز له أربعون شيخاً من الأكابر كالقاضي يونس بن عبد الله وأهل طبقته.</w:t>
      </w:r>
    </w:p>
    <w:p/>
    <w:p>
      <w:pPr/>
      <w:r>
        <w:rPr/>
        <w:t xml:space="preserve">قال ابن بشكوال: أخذ عن جماعة من شيوخنا وكبار أصحابنا، وكان شيخاً فاضلاً عفيفاً منقبضاً، لم يكن عنده كبير علم أكثر من روايته عن هؤلاء الجلة.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عبد الرحمن بن عثمان بن سعيد بن عبد الله الخولاني، عرف بابن الحصار
</w:t>
      </w:r>
    </w:p>
    <w:p>
      <w:pPr/>
      <w:r>
        <w:rPr/>
        <w:t xml:space="preserve">أحمد بن محمد بن عبد الله بن عبد الرحمن بن عثمان بن سعيد بن عبد الله الخولاني، عرف بابن الحصار </w:t>
      </w:r>
    </w:p>
    <w:p/>
    <w:p>
      <w:pPr/>
      <w:r>
        <w:rPr/>
        <w:t xml:space="preserve">ثقة مقرئ مجود مشهور، مولده في سنة ثمان عشرة وأربعمائة وتوفى سنة ثمان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2026-05-27T21:24:46+03:00</dcterms:created>
  <dcterms:modified xsi:type="dcterms:W3CDTF">2026-05-27T21:24:46+03:00</dcterms:modified>
</cp:coreProperties>
</file>

<file path=docProps/custom.xml><?xml version="1.0" encoding="utf-8"?>
<Properties xmlns="http://schemas.openxmlformats.org/officeDocument/2006/custom-properties" xmlns:vt="http://schemas.openxmlformats.org/officeDocument/2006/docPropsVTypes"/>
</file>