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الحسيني
</w:t>
      </w:r>
    </w:p>
    <w:p>
      <w:pPr>
        <w:jc w:val="start"/>
        <w:bidi/>
      </w:pPr>
      <w:r>
        <w:rPr>
          <w:rFonts w:ascii="arial" w:hAnsi="arial" w:eastAsia="arial" w:cs="arial"/>
          <w:sz w:val="28"/>
          <w:szCs w:val="28"/>
          <w:b w:val="1"/>
          <w:bCs w:val="1"/>
          <w:rtl/>
        </w:rPr>
        <w:t xml:space="preserve">الحسيني
</w:t>
      </w:r>
    </w:p>
    <w:p>
      <w:pPr/>
      <w:r>
        <w:rPr/>
        <w:t xml:space="preserve">الحسيني سيد السادة، أبو الرضا، الأطهر بن محمد، من كبار الشرفاء حشمة وجاها ورئاسة وأموالا، ولم يزل في رفعة إلى أن رام المملكة، ونابذ خان سمرقند، وأمر بضرب السكة باسمه، واستخدم آلافا من العسكر، وجنى الخراج، وعظم أمره، ثم ظفر به الخان، فوسطه، وأخذ أمواله وحريمه، وأباد حاشيته، حتى لم يبق منهم نافخ نار، وذلك في سنة اثنتين وتسعين وأربع مائة.</w:t>
      </w:r>
    </w:p>
    <w:p>
      <w:pPr>
        <w:jc w:val="start"/>
        <w:bidi/>
      </w:pPr>
      <w:r>
        <w:rPr>
          <w:sz w:val="24"/>
          <w:szCs w:val="24"/>
          <w:b w:val="1"/>
          <w:bCs w:val="1"/>
          <w:rtl/>
        </w:rPr>
        <w:t xml:space="preserve">
سير أعلام النبلاء،(دار الحديث- القاهرة،2006،ط 0،ج 14،ص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2026-07-27T17:43:57+03:00</dcterms:created>
  <dcterms:modified xsi:type="dcterms:W3CDTF">2026-07-27T17:43:57+03:00</dcterms:modified>
</cp:coreProperties>
</file>

<file path=docProps/custom.xml><?xml version="1.0" encoding="utf-8"?>
<Properties xmlns="http://schemas.openxmlformats.org/officeDocument/2006/custom-properties" xmlns:vt="http://schemas.openxmlformats.org/officeDocument/2006/docPropsVTypes"/>
</file>