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w:t>
      </w:r>
    </w:p>
    <w:p>
      <w:pPr>
        <w:jc w:val="start"/>
        <w:bidi/>
      </w:pPr>
      <w:r>
        <w:rPr>
          <w:rFonts w:ascii="arial" w:hAnsi="arial" w:eastAsia="arial" w:cs="arial"/>
          <w:sz w:val="28"/>
          <w:szCs w:val="28"/>
          <w:b w:val="1"/>
          <w:bCs w:val="1"/>
          <w:rtl/>
        </w:rPr>
        <w:t xml:space="preserve">الصفار
</w:t>
      </w:r>
    </w:p>
    <w:p>
      <w:pPr/>
      <w:r>
        <w:rPr/>
        <w:t xml:space="preserve">الصفار مفتي نيسابور، أبو بكر، محمد بن القاسم بن حبيب بن عبدوس النيسابوري، الشافعي، الصفار.</w:t>
      </w:r>
    </w:p>
    <w:p/>
    <w:p>
      <w:pPr/>
      <w:r>
        <w:rPr/>
        <w:t xml:space="preserve">سمع: أبا نعيم المهرجاني، وأبا الحسن العلوي، وأبا عبد الله الحاكم.</w:t>
      </w:r>
    </w:p>
    <w:p/>
    <w:p>
      <w:pPr/>
      <w:r>
        <w:rPr/>
        <w:t xml:space="preserve">وعنه: زاهر ووجيه ابنا الشحامي، وغيرهما.</w:t>
      </w:r>
    </w:p>
    <w:p/>
    <w:p>
      <w:pPr/>
      <w:r>
        <w:rPr/>
        <w:t xml:space="preserve">قال أبو سعد السمعاني: تفقه بأبي محمد الجويني، وخلفه في حلقته لما حج، وسمعت أبا عاصم العبادي يقول: ما رأيت أحسن فتيا من الصفار ولا أصوب.</w:t>
      </w:r>
    </w:p>
    <w:p/>
    <w:p>
      <w:pPr/>
      <w:r>
        <w:rPr/>
        <w:t xml:space="preserve">قال السمعاني: توفي في ربيع الآخر، سنة ثمان وستين وأربع مائة. وقيل: في ربيع الأول.</w:t>
      </w:r>
    </w:p>
    <w:p/>
    <w:p>
      <w:pPr/>
      <w:r>
        <w:rPr/>
        <w:t xml:space="preserve">صاحب الجبلي، ابن بابشاذ، أبو عمرو بن مندة: </w:t>
      </w:r>
    </w:p>
    <w:p>
      <w:pPr>
        <w:jc w:val="start"/>
        <w:bidi/>
      </w:pPr>
      <w:r>
        <w:rPr>
          <w:sz w:val="24"/>
          <w:szCs w:val="24"/>
          <w:b w:val="1"/>
          <w:bCs w:val="1"/>
          <w:rtl/>
        </w:rPr>
        <w:t xml:space="preserve">
سير أعلام النبلاء،(دار الحديث- القاهرة،2006،ط 0،ج 13،ص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حبيب بن عبدوس أبو بكر يعرف بالصفار
</w:t>
      </w:r>
    </w:p>
    <w:p>
      <w:pPr/>
      <w:r>
        <w:rPr/>
        <w:t xml:space="preserve">محمد بن القاسم بن حبيب بن عبدوس أبو بكر يعرف بالصفار أحد الفقهاء الصفارين بنيسابور</w:t>
      </w:r>
    </w:p>
    <w:p/>
    <w:p>
      <w:pPr/>
      <w:r>
        <w:rPr/>
        <w:t xml:space="preserve">تفقه على الشيخ أبي محمد الجويني</w:t>
      </w:r>
    </w:p>
    <w:p/>
    <w:p>
      <w:pPr/>
      <w:r>
        <w:rPr/>
        <w:t xml:space="preserve">قال ابن السمعاني وكان مكثرا من الحديث</w:t>
      </w:r>
    </w:p>
    <w:p/>
    <w:p>
      <w:pPr/>
      <w:r>
        <w:rPr/>
        <w:t xml:space="preserve">ورد بغداد حاجا وعاد إلى بلده وأملى وحدث وكتبوا عنه</w:t>
      </w:r>
    </w:p>
    <w:p/>
    <w:p>
      <w:pPr/>
      <w:r>
        <w:rPr/>
        <w:t xml:space="preserve">سمع أبا عبد الله محمد بن عبد الله الحافظ وأبا محمد عبد الله بن يوسف بن مامويه الأصبهاني وأبا عبد الرحمن السلمي وأبا طاهر الزيادي وأبا بكر الحيري وغيرهم</w:t>
      </w:r>
    </w:p>
    <w:p/>
    <w:p>
      <w:pPr/>
      <w:r>
        <w:rPr/>
        <w:t xml:space="preserve">روى عنه زاهر ووجيه ابنا طاهر الشحامي وأبو عبد الله محمد بن الفضل الفراوي وغيرهم</w:t>
      </w:r>
    </w:p>
    <w:p/>
    <w:p>
      <w:pPr/>
      <w:r>
        <w:rPr/>
        <w:t xml:space="preserve">وذكره أبو محمد عبد الله بن يوسف الجرجاني الحافظ في كتاب الفقهاء وذكر أنه تفقه على الشيخ أبي محمد وأنه كان خليفته حين خرج إلى الحج</w:t>
      </w:r>
    </w:p>
    <w:p/>
    <w:p>
      <w:pPr/>
      <w:r>
        <w:rPr/>
        <w:t xml:space="preserve">قال وسمعت الإمام أبا عاصم العبادي يقول للقاضي أبي العلاء ما رأيت بنيسابور أحسن فتيا وأصوب منه</w:t>
      </w:r>
    </w:p>
    <w:p/>
    <w:p>
      <w:pPr/>
      <w:r>
        <w:rPr/>
        <w:t xml:space="preserve">توفي منتصف شهر ربيع الآخر سنة ثمان وستين وأربعمائة</w:t>
      </w:r>
    </w:p>
    <w:p>
      <w:pPr>
        <w:jc w:val="start"/>
        <w:bidi/>
      </w:pPr>
      <w:r>
        <w:rPr>
          <w:sz w:val="24"/>
          <w:szCs w:val="24"/>
          <w:b w:val="1"/>
          <w:bCs w:val="1"/>
          <w:rtl/>
        </w:rPr>
        <w:t xml:space="preserve">
طبقات الشافعية الكبرى،(دار هجر - القاهرة،1992،ط 2،ج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حبيب بن عبدوس، أبو بكر يعرف بالصفار.
</w:t>
      </w:r>
    </w:p>
    <w:p>
      <w:pPr/>
      <w:r>
        <w:rPr/>
        <w:t xml:space="preserve">أحد الفقهاء الصفاريين بنيسابور.</w:t>
      </w:r>
    </w:p>
    <w:p/>
    <w:p/>
    <w:p>
      <w:pPr/>
      <w:r>
        <w:rPr/>
        <w:t xml:space="preserve">كان من الأشياخ الفضلاء، تفقه على الشيخ أبي محمد الجويني.</w:t>
      </w:r>
    </w:p>
    <w:p/>
    <w:p/>
    <w:p>
      <w:pPr/>
      <w:r>
        <w:rPr/>
        <w:t xml:space="preserve">قال ابن السمعاني: هو إمام فاضل، دين، خير، قال: وكان يكثر من الحديث، وأملى وحدث.</w:t>
      </w:r>
    </w:p>
    <w:p/>
    <w:p/>
    <w:p>
      <w:pPr/>
      <w:r>
        <w:rPr/>
        <w:t xml:space="preserve">وذكره القاضي أبو محمد الجرجاني الحافظ، وقال: أخذ الفقه عن الشيخ أبي محمد الجويني، وكان خليفته في حياته حتى خرج إلى الحج ورجع، يعني الشيخ أبا محمد.</w:t>
      </w:r>
    </w:p>
    <w:p/>
    <w:p/>
    <w:p>
      <w:pPr/>
      <w:r>
        <w:rPr/>
        <w:t xml:space="preserve">وقال: سمعت الإمام أبا عاصم العبادي يقول للقاضي أبي العلاء: ما رأيت بنيسابور أحسن فتيا منه وأصوب.</w:t>
      </w:r>
    </w:p>
    <w:p/>
    <w:p/>
    <w:p>
      <w:pPr/>
      <w:r>
        <w:rPr/>
        <w:t xml:space="preserve">وذكره عبد الغافر وقال: من أبناء المشايخ والبيوتات والمياسير، وكان من خواص تلامذة الإمام أبي محمد الجويني، ومن المدرسين وأهل الفتوى، أملى سنين في مسجد المطرز بنيسابور، وكان حسن الخلق، سليم الجانب، محمود الطريقة والسيرة، صاحب تجمل في قلة ذات اليد، بهي المنظر.</w:t>
      </w:r>
    </w:p>
    <w:p/>
    <w:p/>
    <w:p>
      <w:pPr/>
      <w:r>
        <w:rPr/>
        <w:t xml:space="preserve">توفي في منتصف شهر ربيع الآخر، سنة ثمان وستين وأربع مئة.</w:t>
      </w:r>
    </w:p>
    <w:p/>
    <w:p/>
    <w:p>
      <w:pPr/>
      <w:r>
        <w:rPr/>
        <w:t xml:space="preserve">وقال عبد الغافر في “أربعينه “: كان على سيرة العلماء، حسن الاعتقاد، سليم الجانب، أدرك الأسانيد العالية، وأملى سنين، والله أعلم.</w:t>
      </w:r>
    </w:p>
    <w:p/>
    <w:p/>
    <w:p>
      <w:pPr/>
      <w:r>
        <w:rPr/>
        <w:t xml:space="preserve">وقد سمع جلة من الأئمة كالسيد أبي الحسن العلوي، والحاكم أبي عبد الله، وأبي عبد الرحمن السلمي، وأبي طاهر الزيادي، وغيرهم.</w:t>
      </w:r>
    </w:p>
    <w:p/>
    <w:p/>
    <w:p>
      <w:pPr/>
      <w:r>
        <w:rPr/>
        <w:t xml:space="preserve">قال الشيخ: أخبرونا في الإذن عن زاهر الشحامي قال: أنشدنا محمد بن القاسم الصفار إملاء قال: أنشدنا محمد بن الحسين السلمي قال: أنشدنا أبو علي البيهقي قال: أنشدنا الصولي لابن طباطبا:</w:t>
      </w:r>
    </w:p>
    <w:p/>
    <w:p/>
    <w:p>
      <w:pPr>
        <w:jc w:val="center"/>
      </w:pPr>
      <w:r>
        <w:rPr>
          <w:color w:val="ff0000"/>
        </w:rPr>
        <w:t xml:space="preserve">حسود مريض القلب يخفي أنينه</w:t>
      </w:r>
      <w:r>
        <w:rPr>
          <w:color w:val="ff0000"/>
        </w:rPr>
        <w:t xml:space="preserve">      </w:t>
      </w:r>
      <w:r>
        <w:rPr>
          <w:color w:val="ff0000"/>
        </w:rPr>
        <w:t xml:space="preserve">ويضحى كئيب البال عني حزينة</w:t>
      </w:r>
    </w:p>
    <w:p/>
    <w:p/>
    <w:p>
      <w:pPr>
        <w:jc w:val="center"/>
      </w:pPr>
      <w:r>
        <w:rPr>
          <w:color w:val="ff0000"/>
        </w:rPr>
        <w:t xml:space="preserve">يلوم على أن رحت في العلم راغباً</w:t>
      </w:r>
      <w:r>
        <w:rPr>
          <w:color w:val="ff0000"/>
        </w:rPr>
        <w:t xml:space="preserve">      </w:t>
      </w:r>
      <w:r>
        <w:rPr>
          <w:color w:val="ff0000"/>
        </w:rPr>
        <w:t xml:space="preserve">أجمع من عند الرواة فنونه</w:t>
      </w:r>
    </w:p>
    <w:p/>
    <w:p/>
    <w:p>
      <w:pPr>
        <w:jc w:val="center"/>
      </w:pPr>
      <w:r>
        <w:rPr>
          <w:color w:val="ff0000"/>
        </w:rPr>
        <w:t xml:space="preserve">ويزعم أن العلم لا يجلب الغنى</w:t>
      </w:r>
      <w:r>
        <w:rPr>
          <w:color w:val="ff0000"/>
        </w:rPr>
        <w:t xml:space="preserve">      </w:t>
      </w:r>
      <w:r>
        <w:rPr>
          <w:color w:val="ff0000"/>
        </w:rPr>
        <w:t xml:space="preserve">ويحسن بالجهل اللئيم ظنونه</w:t>
      </w:r>
    </w:p>
    <w:p/>
    <w:p/>
    <w:p>
      <w:pPr>
        <w:jc w:val="center"/>
      </w:pPr>
      <w:r>
        <w:rPr>
          <w:color w:val="ff0000"/>
        </w:rPr>
        <w:t xml:space="preserve">فيا لائمي دعني أغالي بقيمتي</w:t>
      </w:r>
      <w:r>
        <w:rPr>
          <w:color w:val="ff0000"/>
        </w:rPr>
        <w:t xml:space="preserve">      </w:t>
      </w:r>
      <w:r>
        <w:rPr>
          <w:color w:val="ff0000"/>
        </w:rPr>
        <w:t xml:space="preserve">فقيمة كل الناس ما يحسنونه</w:t>
      </w:r>
    </w:p>
    <w:p/>
    <w:p>
      <w:pPr>
        <w:jc w:val="start"/>
        <w:bidi/>
      </w:pPr>
      <w:r>
        <w:rPr>
          <w:sz w:val="24"/>
          <w:szCs w:val="24"/>
          <w:b w:val="1"/>
          <w:bCs w:val="1"/>
          <w:rtl/>
        </w:rPr>
        <w:t xml:space="preserve">
طبقات الفقهاء الشافعية،(دار البشائر الإسلامية - بيروت،1992،ط 1،ج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حبيب بن عبدوس أبو على النيسابوري الصفار.
</w:t>
      </w:r>
    </w:p>
    <w:p>
      <w:pPr/>
      <w:r>
        <w:rPr/>
        <w:t xml:space="preserve">محمد بن القاسم بن حبيب بن عبدوس أبو على النيسابوري الصفار. </w:t>
      </w:r>
    </w:p>
    <w:p/>
    <w:p>
      <w:pPr/>
      <w:r>
        <w:rPr/>
        <w:t xml:space="preserve">وهو جَدُّ الصفارين، أخذ عن الجويني واستخلفه في حلقته لما حج، ومات سنة ثمان وستين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2026-05-20T08:06:32+03:00</dcterms:created>
  <dcterms:modified xsi:type="dcterms:W3CDTF">2026-05-20T08:06:32+03:00</dcterms:modified>
</cp:coreProperties>
</file>

<file path=docProps/custom.xml><?xml version="1.0" encoding="utf-8"?>
<Properties xmlns="http://schemas.openxmlformats.org/officeDocument/2006/custom-properties" xmlns:vt="http://schemas.openxmlformats.org/officeDocument/2006/docPropsVTypes"/>
</file>