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عبدوس الزعفراني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عبدوس الزعفراني
</w:t>
      </w:r>
    </w:p>
    <w:p>
      <w:pPr/>
      <w:r>
        <w:rPr/>
        <w:t xml:space="preserve">أحمد بن محمد بن عبدوس الزعفراني أبو الحسن؛ أحمد بن محمد بن أحمد بن عبدوس الزعفراني المؤدب ببغداد.</w:t>
      </w:r>
    </w:p>
    <w:p/>
    <w:p>
      <w:pPr/>
      <w:r>
        <w:rPr/>
        <w:t xml:space="preserve">روى عن: القطيعي وابن ماسي.</w:t>
      </w:r>
    </w:p>
    <w:p/>
    <w:p>
      <w:pPr/>
      <w:r>
        <w:rPr/>
        <w:t xml:space="preserve">قال الخطيب: كتبت عنه من سماعه الصحيح وعاش تسعا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2026-07-27T18:18:04+03:00</dcterms:created>
  <dcterms:modified xsi:type="dcterms:W3CDTF">2026-07-27T18:18:04+03:00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